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B7" w:rsidRPr="00574D63" w:rsidRDefault="005A5AB7" w:rsidP="005A5AB7">
      <w:pPr>
        <w:pStyle w:val="Heading1"/>
        <w:jc w:val="center"/>
        <w:rPr>
          <w:rFonts w:asciiTheme="minorHAnsi" w:hAnsiTheme="minorHAnsi"/>
          <w:i w:val="0"/>
          <w:sz w:val="24"/>
          <w:szCs w:val="24"/>
        </w:rPr>
      </w:pPr>
      <w:r w:rsidRPr="00574D63">
        <w:rPr>
          <w:rFonts w:asciiTheme="minorHAnsi" w:hAnsiTheme="minorHAnsi"/>
          <w:i w:val="0"/>
          <w:sz w:val="24"/>
          <w:szCs w:val="24"/>
        </w:rPr>
        <w:t>St. Dominic’s School Severe Allergy (Anaphylaxis) Policy.</w:t>
      </w:r>
    </w:p>
    <w:p w:rsidR="005A5AB7" w:rsidRPr="00574D63" w:rsidRDefault="005A5AB7" w:rsidP="005A5AB7">
      <w:pPr>
        <w:rPr>
          <w:sz w:val="24"/>
          <w:szCs w:val="24"/>
        </w:rPr>
      </w:pPr>
    </w:p>
    <w:p w:rsidR="005A5AB7" w:rsidRPr="00574D63" w:rsidRDefault="005A5AB7" w:rsidP="005A5AB7">
      <w:pPr>
        <w:rPr>
          <w:sz w:val="24"/>
          <w:szCs w:val="24"/>
        </w:rPr>
      </w:pPr>
    </w:p>
    <w:p w:rsidR="005A5AB7" w:rsidRPr="00574D63" w:rsidRDefault="005A5AB7" w:rsidP="005A5AB7">
      <w:pPr>
        <w:jc w:val="center"/>
        <w:rPr>
          <w:sz w:val="24"/>
          <w:szCs w:val="24"/>
        </w:rPr>
      </w:pPr>
      <w:r w:rsidRPr="00574D63">
        <w:rPr>
          <w:noProof/>
          <w:sz w:val="24"/>
          <w:szCs w:val="24"/>
          <w:lang w:eastAsia="en-AU"/>
        </w:rPr>
        <w:drawing>
          <wp:inline distT="0" distB="0" distL="0" distR="0" wp14:anchorId="5A2B423F" wp14:editId="48994E3E">
            <wp:extent cx="2247900" cy="2514600"/>
            <wp:effectExtent l="0" t="0" r="0" b="0"/>
            <wp:docPr id="1" name="Picture 1" descr="st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_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514600"/>
                    </a:xfrm>
                    <a:prstGeom prst="rect">
                      <a:avLst/>
                    </a:prstGeom>
                    <a:noFill/>
                    <a:ln>
                      <a:noFill/>
                    </a:ln>
                  </pic:spPr>
                </pic:pic>
              </a:graphicData>
            </a:graphic>
          </wp:inline>
        </w:drawing>
      </w:r>
    </w:p>
    <w:p w:rsidR="00086F08" w:rsidRPr="00574D63" w:rsidRDefault="005A5AB7" w:rsidP="00086F08">
      <w:pPr>
        <w:spacing w:after="0" w:line="240" w:lineRule="auto"/>
        <w:rPr>
          <w:rFonts w:eastAsia="Times New Roman" w:cs="Times New Roman"/>
          <w:sz w:val="24"/>
          <w:szCs w:val="24"/>
          <w:lang w:eastAsia="en-AU"/>
        </w:rPr>
      </w:pPr>
      <w:r w:rsidRPr="00574D63">
        <w:rPr>
          <w:rFonts w:cs="Arial"/>
          <w:sz w:val="24"/>
          <w:szCs w:val="24"/>
        </w:rPr>
        <w:t xml:space="preserve">This policy </w:t>
      </w:r>
      <w:r w:rsidRPr="00574D63">
        <w:rPr>
          <w:bCs/>
          <w:sz w:val="24"/>
          <w:szCs w:val="24"/>
        </w:rPr>
        <w:t>has been developed in accordance with Ministerial Order 870 as part of the St. Dominic’s School Child Safety Policy and will be updated accordingly.</w:t>
      </w:r>
      <w:r w:rsidR="00086F08">
        <w:rPr>
          <w:bCs/>
          <w:sz w:val="24"/>
          <w:szCs w:val="24"/>
        </w:rPr>
        <w:t xml:space="preserve"> </w:t>
      </w:r>
      <w:r w:rsidR="00086F08" w:rsidRPr="00574D63">
        <w:rPr>
          <w:rFonts w:eastAsia="Times New Roman" w:cs="Arial"/>
          <w:color w:val="000000"/>
          <w:sz w:val="24"/>
          <w:szCs w:val="24"/>
          <w:lang w:eastAsia="en-AU"/>
        </w:rPr>
        <w:t>St. Dominic’s School will fully comply with Ministerial Order 706 and the associated guidelines published and amended by the Department from time to time.  </w:t>
      </w:r>
    </w:p>
    <w:p w:rsidR="00086F08" w:rsidRPr="00574D63" w:rsidRDefault="00086F08" w:rsidP="00086F08">
      <w:pPr>
        <w:spacing w:after="240" w:line="240" w:lineRule="auto"/>
        <w:rPr>
          <w:rFonts w:eastAsia="Times New Roman" w:cs="Times New Roman"/>
          <w:sz w:val="24"/>
          <w:szCs w:val="24"/>
          <w:lang w:eastAsia="en-AU"/>
        </w:rPr>
      </w:pPr>
    </w:p>
    <w:p w:rsidR="005A5AB7" w:rsidRPr="00574D63" w:rsidRDefault="005A5AB7" w:rsidP="005A5AB7">
      <w:pPr>
        <w:rPr>
          <w:b/>
          <w:sz w:val="24"/>
          <w:szCs w:val="24"/>
        </w:rPr>
      </w:pPr>
      <w:r w:rsidRPr="00574D63">
        <w:rPr>
          <w:b/>
          <w:sz w:val="24"/>
          <w:szCs w:val="24"/>
        </w:rPr>
        <w:t>Rationale:</w:t>
      </w:r>
    </w:p>
    <w:p w:rsidR="005A5AB7" w:rsidRPr="00574D63" w:rsidRDefault="005A5AB7" w:rsidP="005A5AB7">
      <w:pPr>
        <w:rPr>
          <w:sz w:val="24"/>
          <w:szCs w:val="24"/>
        </w:rPr>
      </w:pPr>
      <w:r w:rsidRPr="00574D63">
        <w:rPr>
          <w:sz w:val="24"/>
          <w:szCs w:val="24"/>
        </w:rPr>
        <w:t>At St. Dominic’s Primary School, the wellbeing of all students is paramount. As a school, we are aware that a number of children may be affected by severe and life threatening allergies; either due to a pre-existing condition or for the first time and, therefore, staff need to know the appropriate action to be taken in an anaphylaxis attack.</w:t>
      </w:r>
    </w:p>
    <w:p w:rsidR="00574D63" w:rsidRDefault="00574D63" w:rsidP="00574D63">
      <w:pPr>
        <w:spacing w:after="0" w:line="240" w:lineRule="auto"/>
        <w:rPr>
          <w:rFonts w:eastAsia="Times New Roman" w:cs="Arial"/>
          <w:color w:val="000000"/>
          <w:sz w:val="24"/>
          <w:szCs w:val="24"/>
          <w:lang w:eastAsia="en-AU"/>
        </w:rPr>
      </w:pPr>
      <w:r w:rsidRPr="00574D63">
        <w:rPr>
          <w:rFonts w:eastAsia="Times New Roman" w:cs="Arial"/>
          <w:color w:val="000000"/>
          <w:sz w:val="24"/>
          <w:szCs w:val="24"/>
          <w:lang w:eastAsia="en-AU"/>
        </w:rPr>
        <w:t xml:space="preserve">Anaphylaxis is a severe, rapidly progressive allergic reaction that is potentially life threatening. The most </w:t>
      </w:r>
      <w:bookmarkStart w:id="0" w:name="_GoBack"/>
      <w:bookmarkEnd w:id="0"/>
      <w:r w:rsidRPr="00574D63">
        <w:rPr>
          <w:rFonts w:eastAsia="Times New Roman" w:cs="Arial"/>
          <w:color w:val="000000"/>
          <w:sz w:val="24"/>
          <w:szCs w:val="24"/>
          <w:lang w:eastAsia="en-AU"/>
        </w:rPr>
        <w:t>common allergens in school aged children are peanuts, eggs, tree nuts (cashews), cow’s milk, fish and shellfish, wheat, soy, sesame, latex, certain insect stings and medication.</w:t>
      </w:r>
    </w:p>
    <w:p w:rsidR="00562E91" w:rsidRDefault="00562E91" w:rsidP="00574D63">
      <w:pPr>
        <w:spacing w:after="0" w:line="240" w:lineRule="auto"/>
        <w:rPr>
          <w:rFonts w:eastAsia="Times New Roman" w:cs="Arial"/>
          <w:color w:val="000000"/>
          <w:sz w:val="24"/>
          <w:szCs w:val="24"/>
          <w:lang w:eastAsia="en-AU"/>
        </w:rPr>
      </w:pPr>
    </w:p>
    <w:p w:rsidR="00574D63" w:rsidRPr="00562E91" w:rsidRDefault="00562E91" w:rsidP="00574D63">
      <w:pPr>
        <w:spacing w:after="0" w:line="240" w:lineRule="auto"/>
        <w:rPr>
          <w:rFonts w:eastAsia="Times New Roman" w:cs="Arial"/>
          <w:color w:val="000000"/>
          <w:sz w:val="24"/>
          <w:szCs w:val="24"/>
          <w:lang w:eastAsia="en-AU"/>
        </w:rPr>
      </w:pPr>
      <w:r w:rsidRPr="00562E91">
        <w:rPr>
          <w:rFonts w:eastAsia="Times New Roman" w:cs="Arial"/>
          <w:b/>
          <w:color w:val="000000"/>
          <w:sz w:val="24"/>
          <w:szCs w:val="24"/>
          <w:lang w:eastAsia="en-AU"/>
        </w:rPr>
        <w:t>Please note that we are not a nut-free school as per Government guidelines.  W</w:t>
      </w:r>
      <w:r w:rsidR="00574D63" w:rsidRPr="00562E91">
        <w:rPr>
          <w:rFonts w:eastAsia="Times New Roman" w:cs="Arial"/>
          <w:b/>
          <w:color w:val="000000"/>
          <w:sz w:val="24"/>
          <w:szCs w:val="24"/>
          <w:lang w:eastAsia="en-AU"/>
        </w:rPr>
        <w:t>e believe that the key to prevention of anaphylaxis is knowledge of those students who have been diagnosed at risk, awareness of triggers (allergens), and prevention of exposure to these triggers.</w:t>
      </w:r>
      <w:r w:rsidR="00574D63" w:rsidRPr="00574D63">
        <w:rPr>
          <w:rFonts w:eastAsia="Times New Roman" w:cs="Arial"/>
          <w:color w:val="000000"/>
          <w:sz w:val="24"/>
          <w:szCs w:val="24"/>
          <w:lang w:eastAsia="en-AU"/>
        </w:rPr>
        <w:t xml:space="preserve"> Strong partnerships between school and parents are important in ensuring that certain foods or items are kept away from the student while at school.</w:t>
      </w:r>
      <w:r w:rsidR="00574D63" w:rsidRPr="00574D63">
        <w:rPr>
          <w:rFonts w:eastAsia="Times New Roman" w:cs="Times New Roman"/>
          <w:sz w:val="24"/>
          <w:szCs w:val="24"/>
          <w:lang w:eastAsia="en-AU"/>
        </w:rPr>
        <w:t xml:space="preserve"> </w:t>
      </w:r>
      <w:r w:rsidR="00574D63" w:rsidRPr="00574D63">
        <w:rPr>
          <w:rFonts w:eastAsia="Times New Roman" w:cs="Arial"/>
          <w:color w:val="000000"/>
          <w:sz w:val="24"/>
          <w:szCs w:val="24"/>
          <w:lang w:eastAsia="en-AU"/>
        </w:rPr>
        <w:t xml:space="preserve">Adrenaline given through an </w:t>
      </w:r>
      <w:proofErr w:type="spellStart"/>
      <w:r w:rsidR="00574D63" w:rsidRPr="00574D63">
        <w:rPr>
          <w:rFonts w:eastAsia="Times New Roman" w:cs="Arial"/>
          <w:color w:val="000000"/>
          <w:sz w:val="24"/>
          <w:szCs w:val="24"/>
          <w:lang w:eastAsia="en-AU"/>
        </w:rPr>
        <w:t>EpiPen</w:t>
      </w:r>
      <w:proofErr w:type="spellEnd"/>
      <w:r w:rsidR="00574D63" w:rsidRPr="00574D63">
        <w:rPr>
          <w:rFonts w:eastAsia="Times New Roman" w:cs="Arial"/>
          <w:color w:val="000000"/>
          <w:sz w:val="24"/>
          <w:szCs w:val="24"/>
          <w:lang w:eastAsia="en-AU"/>
        </w:rPr>
        <w:t xml:space="preserve"> auto-injector to the muscle of the outer thigh is the most effective first aid treatment for anaphylaxis.</w:t>
      </w:r>
    </w:p>
    <w:p w:rsidR="00574D63" w:rsidRPr="00574D63" w:rsidRDefault="00574D63" w:rsidP="00574D63">
      <w:pPr>
        <w:spacing w:after="0" w:line="240" w:lineRule="auto"/>
        <w:rPr>
          <w:rFonts w:eastAsia="Times New Roman" w:cs="Times New Roman"/>
          <w:sz w:val="24"/>
          <w:szCs w:val="24"/>
          <w:lang w:eastAsia="en-AU"/>
        </w:rPr>
      </w:pPr>
    </w:p>
    <w:p w:rsidR="00574D63" w:rsidRPr="00574D63" w:rsidRDefault="00574D63" w:rsidP="00574D63">
      <w:pPr>
        <w:spacing w:after="240" w:line="240" w:lineRule="auto"/>
        <w:rPr>
          <w:rFonts w:eastAsia="Times New Roman" w:cs="Times New Roman"/>
          <w:sz w:val="24"/>
          <w:szCs w:val="24"/>
          <w:lang w:eastAsia="en-AU"/>
        </w:rPr>
      </w:pPr>
    </w:p>
    <w:p w:rsidR="00574D63" w:rsidRDefault="00574D63" w:rsidP="00574D63">
      <w:pPr>
        <w:spacing w:after="0" w:line="240" w:lineRule="auto"/>
        <w:rPr>
          <w:rFonts w:eastAsia="Times New Roman" w:cs="Arial"/>
          <w:b/>
          <w:bCs/>
          <w:color w:val="000000"/>
          <w:sz w:val="24"/>
          <w:szCs w:val="24"/>
          <w:lang w:eastAsia="en-AU"/>
        </w:rPr>
      </w:pPr>
    </w:p>
    <w:p w:rsidR="00574D63" w:rsidRDefault="00574D63" w:rsidP="00574D63">
      <w:pPr>
        <w:spacing w:after="0" w:line="240" w:lineRule="auto"/>
        <w:rPr>
          <w:rFonts w:eastAsia="Times New Roman" w:cs="Arial"/>
          <w:b/>
          <w:bCs/>
          <w:color w:val="000000"/>
          <w:sz w:val="24"/>
          <w:szCs w:val="24"/>
          <w:lang w:eastAsia="en-AU"/>
        </w:rPr>
      </w:pPr>
    </w:p>
    <w:p w:rsidR="00574D63" w:rsidRPr="00574D63" w:rsidRDefault="00574D63" w:rsidP="00574D63">
      <w:pPr>
        <w:spacing w:after="0" w:line="240" w:lineRule="auto"/>
        <w:rPr>
          <w:rFonts w:eastAsia="Times New Roman" w:cs="Times New Roman"/>
          <w:sz w:val="24"/>
          <w:szCs w:val="24"/>
          <w:lang w:eastAsia="en-AU"/>
        </w:rPr>
      </w:pPr>
      <w:r w:rsidRPr="00574D63">
        <w:rPr>
          <w:rFonts w:eastAsia="Times New Roman" w:cs="Arial"/>
          <w:b/>
          <w:bCs/>
          <w:color w:val="000000"/>
          <w:sz w:val="24"/>
          <w:szCs w:val="24"/>
          <w:lang w:eastAsia="en-AU"/>
        </w:rPr>
        <w:t>Aims</w:t>
      </w:r>
    </w:p>
    <w:p w:rsidR="00574D63" w:rsidRPr="00574D63" w:rsidRDefault="00574D63" w:rsidP="00574D63">
      <w:pPr>
        <w:numPr>
          <w:ilvl w:val="0"/>
          <w:numId w:val="1"/>
        </w:numPr>
        <w:spacing w:after="0" w:line="240" w:lineRule="auto"/>
        <w:textAlignment w:val="baseline"/>
        <w:rPr>
          <w:rFonts w:eastAsia="Times New Roman" w:cs="Arial"/>
          <w:color w:val="000000"/>
          <w:sz w:val="24"/>
          <w:szCs w:val="24"/>
          <w:lang w:eastAsia="en-AU"/>
        </w:rPr>
      </w:pPr>
      <w:r w:rsidRPr="00574D63">
        <w:rPr>
          <w:rFonts w:eastAsia="Times New Roman" w:cs="Arial"/>
          <w:color w:val="000000"/>
          <w:sz w:val="24"/>
          <w:szCs w:val="24"/>
          <w:lang w:eastAsia="en-AU"/>
        </w:rPr>
        <w:t>To provide, as far as is practicable a safe and supportive environment in which students at risk of anaphylaxis can participate equally in all aspects of a student’s schooling.</w:t>
      </w:r>
    </w:p>
    <w:p w:rsidR="00574D63" w:rsidRPr="00574D63" w:rsidRDefault="00574D63" w:rsidP="00574D63">
      <w:pPr>
        <w:numPr>
          <w:ilvl w:val="0"/>
          <w:numId w:val="1"/>
        </w:numPr>
        <w:spacing w:after="0" w:line="240" w:lineRule="auto"/>
        <w:textAlignment w:val="baseline"/>
        <w:rPr>
          <w:rFonts w:eastAsia="Times New Roman" w:cs="Arial"/>
          <w:color w:val="000000"/>
          <w:sz w:val="24"/>
          <w:szCs w:val="24"/>
          <w:lang w:eastAsia="en-AU"/>
        </w:rPr>
      </w:pPr>
      <w:r w:rsidRPr="00574D63">
        <w:rPr>
          <w:rFonts w:eastAsia="Times New Roman" w:cs="Arial"/>
          <w:color w:val="000000"/>
          <w:sz w:val="24"/>
          <w:szCs w:val="24"/>
          <w:lang w:eastAsia="en-AU"/>
        </w:rPr>
        <w:t>To raise awareness about anaphylaxis and the schools anaphylaxis management policy in the in the school community.</w:t>
      </w:r>
    </w:p>
    <w:p w:rsidR="00574D63" w:rsidRPr="00574D63" w:rsidRDefault="00574D63" w:rsidP="00574D63">
      <w:pPr>
        <w:numPr>
          <w:ilvl w:val="0"/>
          <w:numId w:val="1"/>
        </w:numPr>
        <w:spacing w:after="0" w:line="240" w:lineRule="auto"/>
        <w:textAlignment w:val="baseline"/>
        <w:rPr>
          <w:rFonts w:eastAsia="Times New Roman" w:cs="Arial"/>
          <w:color w:val="000000"/>
          <w:sz w:val="24"/>
          <w:szCs w:val="24"/>
          <w:lang w:eastAsia="en-AU"/>
        </w:rPr>
      </w:pPr>
      <w:r w:rsidRPr="00574D63">
        <w:rPr>
          <w:rFonts w:eastAsia="Times New Roman" w:cs="Arial"/>
          <w:color w:val="000000"/>
          <w:sz w:val="24"/>
          <w:szCs w:val="24"/>
          <w:lang w:eastAsia="en-AU"/>
        </w:rPr>
        <w:t>To engage with parents/ carers of students at risk of anaphylaxis in assessing risks, developing risk minimisation strategies and management strategies for the student.</w:t>
      </w:r>
    </w:p>
    <w:p w:rsidR="00574D63" w:rsidRPr="00574D63" w:rsidRDefault="00574D63" w:rsidP="00574D63">
      <w:pPr>
        <w:numPr>
          <w:ilvl w:val="0"/>
          <w:numId w:val="1"/>
        </w:numPr>
        <w:spacing w:after="0" w:line="240" w:lineRule="auto"/>
        <w:textAlignment w:val="baseline"/>
        <w:rPr>
          <w:rFonts w:eastAsia="Times New Roman" w:cs="Arial"/>
          <w:color w:val="000000"/>
          <w:sz w:val="24"/>
          <w:szCs w:val="24"/>
          <w:lang w:eastAsia="en-AU"/>
        </w:rPr>
      </w:pPr>
      <w:r w:rsidRPr="00574D63">
        <w:rPr>
          <w:rFonts w:eastAsia="Times New Roman" w:cs="Arial"/>
          <w:color w:val="000000"/>
          <w:sz w:val="24"/>
          <w:szCs w:val="24"/>
          <w:lang w:eastAsia="en-AU"/>
        </w:rPr>
        <w:t>To ensure that each staff member has adequate knowledge about allergies, anaphylaxis and the school’s policy and procedures in responding to an anaphylactic reaction.</w:t>
      </w:r>
    </w:p>
    <w:p w:rsidR="00574D63" w:rsidRPr="00574D63" w:rsidRDefault="00574D63" w:rsidP="00574D63">
      <w:pPr>
        <w:spacing w:after="0" w:line="240" w:lineRule="auto"/>
        <w:textAlignment w:val="baseline"/>
        <w:rPr>
          <w:rFonts w:eastAsia="Times New Roman" w:cs="Arial"/>
          <w:color w:val="000000"/>
          <w:sz w:val="24"/>
          <w:szCs w:val="24"/>
          <w:lang w:eastAsia="en-AU"/>
        </w:rPr>
      </w:pPr>
    </w:p>
    <w:p w:rsidR="00574D63" w:rsidRPr="00574D63" w:rsidRDefault="00574D63" w:rsidP="0004724D">
      <w:pPr>
        <w:spacing w:after="0" w:line="240" w:lineRule="auto"/>
        <w:jc w:val="center"/>
        <w:rPr>
          <w:rFonts w:eastAsia="Times New Roman" w:cs="Times New Roman"/>
          <w:sz w:val="24"/>
          <w:szCs w:val="24"/>
          <w:lang w:eastAsia="en-AU"/>
        </w:rPr>
      </w:pPr>
      <w:r w:rsidRPr="00574D63">
        <w:rPr>
          <w:rFonts w:eastAsia="Times New Roman" w:cs="Arial"/>
          <w:b/>
          <w:bCs/>
          <w:color w:val="000000"/>
          <w:sz w:val="24"/>
          <w:szCs w:val="24"/>
          <w:lang w:eastAsia="en-AU"/>
        </w:rPr>
        <w:t>Implementation</w:t>
      </w:r>
    </w:p>
    <w:p w:rsidR="00574D63" w:rsidRPr="00574D63" w:rsidRDefault="00574D63" w:rsidP="00574D63">
      <w:pPr>
        <w:spacing w:after="0" w:line="240" w:lineRule="auto"/>
        <w:rPr>
          <w:rFonts w:eastAsia="Times New Roman" w:cs="Times New Roman"/>
          <w:sz w:val="24"/>
          <w:szCs w:val="24"/>
          <w:lang w:eastAsia="en-AU"/>
        </w:rPr>
      </w:pPr>
    </w:p>
    <w:p w:rsidR="00574D63" w:rsidRPr="00574D63" w:rsidRDefault="00574D63" w:rsidP="00574D63">
      <w:pPr>
        <w:spacing w:after="0" w:line="240" w:lineRule="auto"/>
        <w:rPr>
          <w:rFonts w:eastAsia="Times New Roman" w:cs="Times New Roman"/>
          <w:sz w:val="24"/>
          <w:szCs w:val="24"/>
          <w:lang w:eastAsia="en-AU"/>
        </w:rPr>
      </w:pPr>
      <w:r w:rsidRPr="00574D63">
        <w:rPr>
          <w:rFonts w:eastAsia="Times New Roman" w:cs="Arial"/>
          <w:b/>
          <w:bCs/>
          <w:color w:val="000000"/>
          <w:sz w:val="24"/>
          <w:szCs w:val="24"/>
          <w:lang w:eastAsia="en-AU"/>
        </w:rPr>
        <w:t>Individual Management Plans</w:t>
      </w:r>
    </w:p>
    <w:p w:rsidR="00574D63" w:rsidRPr="00574D63" w:rsidRDefault="00574D63" w:rsidP="00574D63">
      <w:p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The Principal will ensure that an individual anaphylaxis management plan is developed, in consultation with the student’s parents, for any student who has been diagnosed by a medical practitioner as being at risk of anaphylaxis.</w:t>
      </w:r>
    </w:p>
    <w:p w:rsidR="00574D63" w:rsidRPr="00574D63" w:rsidRDefault="00574D63" w:rsidP="00574D63">
      <w:pPr>
        <w:spacing w:after="0" w:line="240" w:lineRule="auto"/>
        <w:rPr>
          <w:rFonts w:eastAsia="Times New Roman" w:cs="Times New Roman"/>
          <w:sz w:val="24"/>
          <w:szCs w:val="24"/>
          <w:lang w:eastAsia="en-AU"/>
        </w:rPr>
      </w:pPr>
    </w:p>
    <w:p w:rsidR="00574D63" w:rsidRPr="00574D63" w:rsidRDefault="00574D63" w:rsidP="00574D63">
      <w:p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The individual anaphylaxis management plan will be in place as soon as practicable after the student enrols and where possible before their first day of school.</w:t>
      </w:r>
    </w:p>
    <w:p w:rsidR="00574D63" w:rsidRPr="00574D63" w:rsidRDefault="00574D63" w:rsidP="00574D63">
      <w:pPr>
        <w:spacing w:after="0" w:line="240" w:lineRule="auto"/>
        <w:rPr>
          <w:rFonts w:eastAsia="Times New Roman" w:cs="Times New Roman"/>
          <w:sz w:val="24"/>
          <w:szCs w:val="24"/>
          <w:lang w:eastAsia="en-AU"/>
        </w:rPr>
      </w:pPr>
    </w:p>
    <w:p w:rsidR="00574D63" w:rsidRPr="00574D63" w:rsidRDefault="00574D63" w:rsidP="00574D63">
      <w:p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The individual anaphylaxis management plan will set out the following (see attached):</w:t>
      </w:r>
    </w:p>
    <w:p w:rsidR="00574D63" w:rsidRPr="00574D63" w:rsidRDefault="00574D63" w:rsidP="00574D63">
      <w:pPr>
        <w:spacing w:after="0" w:line="240" w:lineRule="auto"/>
        <w:rPr>
          <w:rFonts w:eastAsia="Times New Roman" w:cs="Times New Roman"/>
          <w:sz w:val="24"/>
          <w:szCs w:val="24"/>
          <w:lang w:eastAsia="en-AU"/>
        </w:rPr>
      </w:pP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Information about the diagnosis, including the type of allergy or allergies the student has (based on a diagnosis from a medical practitioner).</w:t>
      </w: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Strategies to minimise the risk of exposure to allergens while the student is under the care or supervision of school staff, for in-school and out of school settings including camps and excursions.</w:t>
      </w: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The name of the person responsible for implementing the strategies.</w:t>
      </w: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Information on where the student’s medication will be stored.</w:t>
      </w: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The student’s emergency contact details.</w:t>
      </w:r>
    </w:p>
    <w:p w:rsidR="00574D63" w:rsidRPr="00574D63" w:rsidRDefault="00574D63" w:rsidP="00574D63">
      <w:pPr>
        <w:pStyle w:val="ListParagraph"/>
        <w:numPr>
          <w:ilvl w:val="0"/>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An emergency procedures plan (ASCIA Action Plan), provided by the parent, that:</w:t>
      </w:r>
    </w:p>
    <w:p w:rsidR="00574D63" w:rsidRPr="00574D63" w:rsidRDefault="00574D63" w:rsidP="00574D63">
      <w:pPr>
        <w:pStyle w:val="ListParagraph"/>
        <w:numPr>
          <w:ilvl w:val="1"/>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Sets out the emergency procedures to be taken in the event of an allergic reaction.</w:t>
      </w:r>
    </w:p>
    <w:p w:rsidR="00574D63" w:rsidRPr="00574D63" w:rsidRDefault="00574D63" w:rsidP="00574D63">
      <w:pPr>
        <w:pStyle w:val="ListParagraph"/>
        <w:numPr>
          <w:ilvl w:val="1"/>
          <w:numId w:val="3"/>
        </w:numPr>
        <w:spacing w:after="0" w:line="240" w:lineRule="auto"/>
        <w:rPr>
          <w:rFonts w:eastAsia="Times New Roman" w:cs="Times New Roman"/>
          <w:sz w:val="24"/>
          <w:szCs w:val="24"/>
          <w:lang w:eastAsia="en-AU"/>
        </w:rPr>
      </w:pPr>
      <w:r w:rsidRPr="00574D63">
        <w:rPr>
          <w:rFonts w:eastAsia="Times New Roman" w:cs="Arial"/>
          <w:color w:val="000000"/>
          <w:sz w:val="24"/>
          <w:szCs w:val="24"/>
          <w:lang w:eastAsia="en-AU"/>
        </w:rPr>
        <w:t>Is signed by a medical practitioner who was treating the child on the date the practitioner signs the emergency procedures plan; and includes an up to date photograph of the student.</w:t>
      </w:r>
    </w:p>
    <w:p w:rsidR="00574D63" w:rsidRPr="00574D63" w:rsidRDefault="00574D63" w:rsidP="00574D63">
      <w:pPr>
        <w:spacing w:after="0" w:line="240" w:lineRule="auto"/>
        <w:textAlignment w:val="baseline"/>
        <w:rPr>
          <w:rFonts w:eastAsia="Times New Roman" w:cs="Arial"/>
          <w:color w:val="000000"/>
          <w:sz w:val="24"/>
          <w:szCs w:val="24"/>
          <w:lang w:eastAsia="en-AU"/>
        </w:rPr>
      </w:pPr>
    </w:p>
    <w:p w:rsidR="00574D63" w:rsidRPr="00574D63" w:rsidRDefault="00574D63" w:rsidP="00574D63">
      <w:pPr>
        <w:pStyle w:val="NormalWeb"/>
        <w:numPr>
          <w:ilvl w:val="0"/>
          <w:numId w:val="2"/>
        </w:numPr>
        <w:spacing w:before="0" w:beforeAutospacing="0" w:after="0" w:afterAutospacing="0"/>
        <w:rPr>
          <w:rFonts w:asciiTheme="minorHAnsi" w:hAnsiTheme="minorHAnsi"/>
        </w:rPr>
      </w:pPr>
      <w:r w:rsidRPr="00574D63">
        <w:rPr>
          <w:rFonts w:asciiTheme="minorHAnsi" w:hAnsiTheme="minorHAnsi" w:cs="Arial"/>
          <w:color w:val="000000"/>
        </w:rPr>
        <w:t>The student’s individual management plan will be reviewed, in consultation</w:t>
      </w:r>
    </w:p>
    <w:p w:rsidR="00574D63" w:rsidRPr="00574D63" w:rsidRDefault="00574D63" w:rsidP="00574D63">
      <w:pPr>
        <w:pStyle w:val="NormalWeb"/>
        <w:numPr>
          <w:ilvl w:val="0"/>
          <w:numId w:val="3"/>
        </w:numPr>
        <w:spacing w:before="0" w:beforeAutospacing="0" w:after="0" w:afterAutospacing="0"/>
        <w:rPr>
          <w:rFonts w:asciiTheme="minorHAnsi" w:hAnsiTheme="minorHAnsi"/>
        </w:rPr>
      </w:pPr>
      <w:r w:rsidRPr="00574D63">
        <w:rPr>
          <w:rFonts w:asciiTheme="minorHAnsi" w:hAnsiTheme="minorHAnsi" w:cs="Arial"/>
          <w:color w:val="000000"/>
        </w:rPr>
        <w:t>with the student’s / carer’s</w:t>
      </w:r>
    </w:p>
    <w:p w:rsidR="00574D63" w:rsidRPr="00574D63" w:rsidRDefault="00574D63" w:rsidP="00574D63">
      <w:pPr>
        <w:pStyle w:val="NormalWeb"/>
        <w:numPr>
          <w:ilvl w:val="0"/>
          <w:numId w:val="3"/>
        </w:numPr>
        <w:spacing w:before="0" w:beforeAutospacing="0" w:after="0" w:afterAutospacing="0"/>
        <w:rPr>
          <w:rFonts w:asciiTheme="minorHAnsi" w:hAnsiTheme="minorHAnsi"/>
        </w:rPr>
      </w:pPr>
      <w:r w:rsidRPr="00574D63">
        <w:rPr>
          <w:rFonts w:asciiTheme="minorHAnsi" w:hAnsiTheme="minorHAnsi" w:cs="Arial"/>
          <w:color w:val="000000"/>
        </w:rPr>
        <w:t>annually and as applicable</w:t>
      </w:r>
    </w:p>
    <w:p w:rsidR="00574D63" w:rsidRPr="00574D63" w:rsidRDefault="00574D63" w:rsidP="00574D63">
      <w:pPr>
        <w:pStyle w:val="NormalWeb"/>
        <w:numPr>
          <w:ilvl w:val="0"/>
          <w:numId w:val="3"/>
        </w:numPr>
        <w:spacing w:before="0" w:beforeAutospacing="0" w:after="0" w:afterAutospacing="0"/>
        <w:rPr>
          <w:rFonts w:asciiTheme="minorHAnsi" w:hAnsiTheme="minorHAnsi"/>
        </w:rPr>
      </w:pPr>
      <w:r w:rsidRPr="00574D63">
        <w:rPr>
          <w:rFonts w:asciiTheme="minorHAnsi" w:hAnsiTheme="minorHAnsi" w:cs="Arial"/>
          <w:color w:val="000000"/>
        </w:rPr>
        <w:t>if the student’s condition changes, or</w:t>
      </w:r>
    </w:p>
    <w:p w:rsidR="00574D63" w:rsidRPr="00574D63" w:rsidRDefault="00574D63" w:rsidP="00574D63">
      <w:pPr>
        <w:pStyle w:val="NormalWeb"/>
        <w:numPr>
          <w:ilvl w:val="0"/>
          <w:numId w:val="3"/>
        </w:numPr>
        <w:spacing w:before="0" w:beforeAutospacing="0" w:after="0" w:afterAutospacing="0"/>
        <w:rPr>
          <w:rFonts w:asciiTheme="minorHAnsi" w:hAnsiTheme="minorHAnsi"/>
        </w:rPr>
      </w:pPr>
      <w:r w:rsidRPr="00574D63">
        <w:rPr>
          <w:rFonts w:asciiTheme="minorHAnsi" w:hAnsiTheme="minorHAnsi" w:cs="Arial"/>
          <w:color w:val="000000"/>
        </w:rPr>
        <w:t>immediately after a student has had an anaphylactic reaction at school.</w:t>
      </w:r>
    </w:p>
    <w:p w:rsidR="00574D63" w:rsidRDefault="00574D63" w:rsidP="00574D63">
      <w:pPr>
        <w:pStyle w:val="NormalWeb"/>
        <w:spacing w:before="0" w:beforeAutospacing="0" w:after="0" w:afterAutospacing="0"/>
        <w:rPr>
          <w:rFonts w:asciiTheme="minorHAnsi" w:hAnsiTheme="minorHAnsi" w:cs="Arial"/>
          <w:color w:val="000000"/>
        </w:rPr>
      </w:pPr>
    </w:p>
    <w:p w:rsidR="00574D63" w:rsidRDefault="00574D63" w:rsidP="00574D63">
      <w:pPr>
        <w:pStyle w:val="NormalWeb"/>
        <w:spacing w:before="0" w:beforeAutospacing="0" w:after="0" w:afterAutospacing="0"/>
        <w:rPr>
          <w:rFonts w:asciiTheme="minorHAnsi" w:hAnsiTheme="minorHAnsi" w:cs="Arial"/>
          <w:color w:val="000000"/>
        </w:rPr>
      </w:pPr>
    </w:p>
    <w:p w:rsidR="00574D63" w:rsidRDefault="00574D63" w:rsidP="00574D63">
      <w:pPr>
        <w:pStyle w:val="NormalWeb"/>
        <w:spacing w:before="0" w:beforeAutospacing="0" w:after="0" w:afterAutospacing="0"/>
        <w:rPr>
          <w:rFonts w:asciiTheme="minorHAnsi" w:hAnsiTheme="minorHAnsi" w:cs="Arial"/>
          <w:color w:val="000000"/>
        </w:rPr>
      </w:pPr>
    </w:p>
    <w:p w:rsidR="00574D63" w:rsidRDefault="00574D63" w:rsidP="00574D63">
      <w:pPr>
        <w:pStyle w:val="NormalWeb"/>
        <w:spacing w:before="0" w:beforeAutospacing="0" w:after="0" w:afterAutospacing="0"/>
        <w:rPr>
          <w:rFonts w:asciiTheme="minorHAnsi" w:hAnsiTheme="minorHAnsi" w:cs="Arial"/>
          <w:color w:val="000000"/>
        </w:rPr>
      </w:pPr>
    </w:p>
    <w:p w:rsidR="00574D63" w:rsidRDefault="00574D63" w:rsidP="00574D63">
      <w:pPr>
        <w:pStyle w:val="NormalWeb"/>
        <w:spacing w:before="0" w:beforeAutospacing="0" w:after="0" w:afterAutospacing="0"/>
        <w:rPr>
          <w:rFonts w:asciiTheme="minorHAnsi" w:hAnsiTheme="minorHAnsi" w:cs="Arial"/>
          <w:color w:val="000000"/>
        </w:rPr>
      </w:pPr>
      <w:r w:rsidRPr="00574D63">
        <w:rPr>
          <w:rFonts w:asciiTheme="minorHAnsi" w:hAnsiTheme="minorHAnsi" w:cs="Arial"/>
          <w:color w:val="000000"/>
        </w:rPr>
        <w:t>It is the responsibility of the parent to</w:t>
      </w:r>
      <w:r>
        <w:rPr>
          <w:rFonts w:asciiTheme="minorHAnsi" w:hAnsiTheme="minorHAnsi" w:cs="Arial"/>
          <w:color w:val="000000"/>
        </w:rPr>
        <w:t xml:space="preserve"> </w:t>
      </w:r>
      <w:r w:rsidRPr="00574D63">
        <w:rPr>
          <w:rFonts w:asciiTheme="minorHAnsi" w:hAnsiTheme="minorHAnsi" w:cs="Arial"/>
          <w:color w:val="000000"/>
        </w:rPr>
        <w:t>provide the emergency procedures plan (ASCIA Action Plan) and inform the school if the child’s medical condition changes, and if relevant provide an updated emergency procedures plan (ASCIA Action Plan) when the plan is provided to the school and when it is reviewed.</w:t>
      </w:r>
    </w:p>
    <w:p w:rsidR="00574D63" w:rsidRDefault="00574D63" w:rsidP="00574D63">
      <w:pPr>
        <w:pStyle w:val="NormalWeb"/>
        <w:spacing w:before="0" w:beforeAutospacing="0" w:after="0" w:afterAutospacing="0"/>
        <w:rPr>
          <w:rFonts w:asciiTheme="minorHAnsi" w:hAnsiTheme="minorHAnsi" w:cs="Arial"/>
          <w:color w:val="000000"/>
        </w:rPr>
      </w:pPr>
    </w:p>
    <w:p w:rsidR="00574D63" w:rsidRPr="0004724D" w:rsidRDefault="00574D63" w:rsidP="00574D63">
      <w:pPr>
        <w:pStyle w:val="NormalWeb"/>
        <w:spacing w:before="0" w:beforeAutospacing="0" w:after="0" w:afterAutospacing="0"/>
        <w:rPr>
          <w:rFonts w:asciiTheme="minorHAnsi" w:hAnsiTheme="minorHAnsi"/>
        </w:rPr>
      </w:pPr>
      <w:r w:rsidRPr="0004724D">
        <w:rPr>
          <w:rFonts w:asciiTheme="minorHAnsi" w:hAnsiTheme="minorHAnsi" w:cs="Arial"/>
          <w:b/>
          <w:bCs/>
          <w:color w:val="000000"/>
        </w:rPr>
        <w:t>Prevention Strategies</w:t>
      </w:r>
    </w:p>
    <w:p w:rsidR="00574D63" w:rsidRPr="0004724D" w:rsidRDefault="00574D63" w:rsidP="00574D63">
      <w:pPr>
        <w:pStyle w:val="NormalWeb"/>
        <w:spacing w:before="0" w:beforeAutospacing="0" w:after="0" w:afterAutospacing="0"/>
        <w:rPr>
          <w:rFonts w:asciiTheme="minorHAnsi" w:hAnsiTheme="minorHAnsi" w:cs="Arial"/>
          <w:color w:val="000000"/>
        </w:rPr>
      </w:pPr>
      <w:r w:rsidRPr="0004724D">
        <w:rPr>
          <w:rFonts w:asciiTheme="minorHAnsi" w:hAnsiTheme="minorHAnsi" w:cs="Arial"/>
          <w:color w:val="000000"/>
        </w:rPr>
        <w:t xml:space="preserve">The school will put the following risk minimisation and prevention strategies in place for all relevant in school and out of school settings: </w:t>
      </w:r>
    </w:p>
    <w:p w:rsidR="00617E1B" w:rsidRPr="0004724D" w:rsidRDefault="00617E1B" w:rsidP="00574D63">
      <w:pPr>
        <w:pStyle w:val="NormalWeb"/>
        <w:spacing w:before="0" w:beforeAutospacing="0" w:after="0" w:afterAutospacing="0"/>
        <w:rPr>
          <w:rFonts w:asciiTheme="minorHAnsi" w:hAnsiTheme="minorHAnsi" w:cs="Arial"/>
          <w:color w:val="000000"/>
        </w:rPr>
      </w:pPr>
    </w:p>
    <w:p w:rsidR="00617E1B" w:rsidRPr="00617E1B" w:rsidRDefault="00617E1B" w:rsidP="00617E1B">
      <w:pPr>
        <w:spacing w:after="0" w:line="240" w:lineRule="auto"/>
        <w:rPr>
          <w:rFonts w:eastAsia="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209"/>
        <w:gridCol w:w="7027"/>
      </w:tblGrid>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jc w:val="center"/>
              <w:rPr>
                <w:rFonts w:eastAsia="Times New Roman" w:cs="Times New Roman"/>
                <w:sz w:val="24"/>
                <w:szCs w:val="24"/>
                <w:lang w:eastAsia="en-AU"/>
              </w:rPr>
            </w:pPr>
            <w:r w:rsidRPr="00617E1B">
              <w:rPr>
                <w:rFonts w:eastAsia="Times New Roman" w:cs="Arial"/>
                <w:b/>
                <w:bCs/>
                <w:color w:val="000000"/>
                <w:sz w:val="24"/>
                <w:szCs w:val="24"/>
                <w:lang w:eastAsia="en-AU"/>
              </w:rPr>
              <w:t>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9488A" w:rsidP="0069488A">
            <w:pPr>
              <w:spacing w:after="0" w:line="0" w:lineRule="atLeast"/>
              <w:jc w:val="center"/>
              <w:rPr>
                <w:rFonts w:eastAsia="Times New Roman" w:cs="Times New Roman"/>
                <w:sz w:val="24"/>
                <w:szCs w:val="24"/>
                <w:lang w:eastAsia="en-AU"/>
              </w:rPr>
            </w:pPr>
            <w:r w:rsidRPr="0004724D">
              <w:rPr>
                <w:rFonts w:eastAsia="Times New Roman" w:cs="Arial"/>
                <w:b/>
                <w:bCs/>
                <w:color w:val="000000"/>
                <w:sz w:val="24"/>
                <w:szCs w:val="24"/>
                <w:lang w:eastAsia="en-AU"/>
              </w:rPr>
              <w:t xml:space="preserve">RISK MINIMISATION </w:t>
            </w:r>
            <w:r w:rsidR="00617E1B" w:rsidRPr="00617E1B">
              <w:rPr>
                <w:rFonts w:eastAsia="Times New Roman" w:cs="Arial"/>
                <w:b/>
                <w:bCs/>
                <w:color w:val="000000"/>
                <w:sz w:val="24"/>
                <w:szCs w:val="24"/>
                <w:lang w:eastAsia="en-AU"/>
              </w:rPr>
              <w:t>STRATEGY</w:t>
            </w:r>
          </w:p>
        </w:tc>
      </w:tr>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t>Classroom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240" w:lineRule="auto"/>
              <w:rPr>
                <w:rFonts w:eastAsia="Times New Roman" w:cs="Times New Roman"/>
                <w:sz w:val="24"/>
                <w:szCs w:val="24"/>
                <w:lang w:eastAsia="en-AU"/>
              </w:rPr>
            </w:pP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Eat in classroom under supervision of teacher</w:t>
            </w: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Liaise with parents about food related activities ahead of time.  </w:t>
            </w: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Use non-food treats where possible.  It is recommended that parents of children with allergies provide a treat box if food treats are being used unless the teacher negotiates otherwise with parents.  </w:t>
            </w: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Never give food from outside sources to a student who is at risk of anaphylaxis.  </w:t>
            </w: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Be aware of the possibility of hidden allergens in food and other substances used in cooking, Science and Art classes.  Ensure all cooking equipment is well washed.  </w:t>
            </w:r>
          </w:p>
          <w:p w:rsidR="00617E1B" w:rsidRPr="00617E1B" w:rsidRDefault="00617E1B" w:rsidP="00617E1B">
            <w:pPr>
              <w:numPr>
                <w:ilvl w:val="0"/>
                <w:numId w:val="4"/>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Have regular discussions with students about the importance of washing their hands, eating their own food and not sharing.  </w:t>
            </w:r>
          </w:p>
          <w:p w:rsidR="00617E1B" w:rsidRPr="00617E1B" w:rsidRDefault="00617E1B" w:rsidP="00617E1B">
            <w:pPr>
              <w:numPr>
                <w:ilvl w:val="0"/>
                <w:numId w:val="4"/>
              </w:numPr>
              <w:spacing w:after="0" w:line="240" w:lineRule="auto"/>
              <w:ind w:left="360"/>
              <w:textAlignment w:val="baseline"/>
              <w:rPr>
                <w:rFonts w:eastAsia="Times New Roman" w:cs="Times New Roman"/>
                <w:sz w:val="24"/>
                <w:szCs w:val="24"/>
                <w:lang w:eastAsia="en-AU"/>
              </w:rPr>
            </w:pPr>
            <w:r w:rsidRPr="0004724D">
              <w:rPr>
                <w:rFonts w:eastAsia="Times New Roman" w:cs="Arial"/>
                <w:color w:val="000000"/>
                <w:sz w:val="24"/>
                <w:szCs w:val="24"/>
                <w:lang w:eastAsia="en-AU"/>
              </w:rPr>
              <w:t>The Classroom teacher should have details of student</w:t>
            </w:r>
            <w:r w:rsidR="0069488A" w:rsidRPr="0004724D">
              <w:rPr>
                <w:rFonts w:eastAsia="Times New Roman" w:cs="Arial"/>
                <w:color w:val="000000"/>
                <w:sz w:val="24"/>
                <w:szCs w:val="24"/>
                <w:lang w:eastAsia="en-AU"/>
              </w:rPr>
              <w:t xml:space="preserve">’s health needs as an accessible part of their work program for casual relief teachers in order to maximise awareness. </w:t>
            </w:r>
          </w:p>
        </w:tc>
      </w:tr>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t>School Yard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numPr>
                <w:ilvl w:val="0"/>
                <w:numId w:val="5"/>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 xml:space="preserve">If a School has a student who is at risk of anaphylaxis, sufficient School Staff on yard duty must be trained in the administration of the Adrenaline </w:t>
            </w:r>
            <w:proofErr w:type="spellStart"/>
            <w:r w:rsidRPr="00617E1B">
              <w:rPr>
                <w:rFonts w:eastAsia="Times New Roman" w:cs="Arial"/>
                <w:color w:val="000000"/>
                <w:sz w:val="24"/>
                <w:szCs w:val="24"/>
                <w:lang w:eastAsia="en-AU"/>
              </w:rPr>
              <w:t>Autoinjector</w:t>
            </w:r>
            <w:proofErr w:type="spellEnd"/>
            <w:r w:rsidRPr="00617E1B">
              <w:rPr>
                <w:rFonts w:eastAsia="Times New Roman" w:cs="Arial"/>
                <w:color w:val="000000"/>
                <w:sz w:val="24"/>
                <w:szCs w:val="24"/>
                <w:lang w:eastAsia="en-AU"/>
              </w:rPr>
              <w:t xml:space="preserve"> to be able to respond quickly to an anaphylactic reaction if needed.</w:t>
            </w:r>
          </w:p>
          <w:p w:rsidR="00617E1B" w:rsidRPr="00617E1B" w:rsidRDefault="00617E1B" w:rsidP="00617E1B">
            <w:pPr>
              <w:numPr>
                <w:ilvl w:val="0"/>
                <w:numId w:val="5"/>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 xml:space="preserve">The Adrenaline </w:t>
            </w:r>
            <w:proofErr w:type="spellStart"/>
            <w:r w:rsidRPr="00617E1B">
              <w:rPr>
                <w:rFonts w:eastAsia="Times New Roman" w:cs="Arial"/>
                <w:color w:val="000000"/>
                <w:sz w:val="24"/>
                <w:szCs w:val="24"/>
                <w:lang w:eastAsia="en-AU"/>
              </w:rPr>
              <w:t>Autoinjector</w:t>
            </w:r>
            <w:proofErr w:type="spellEnd"/>
            <w:r w:rsidRPr="00617E1B">
              <w:rPr>
                <w:rFonts w:eastAsia="Times New Roman" w:cs="Arial"/>
                <w:color w:val="000000"/>
                <w:sz w:val="24"/>
                <w:szCs w:val="24"/>
                <w:lang w:eastAsia="en-AU"/>
              </w:rPr>
              <w:t xml:space="preserve"> and each student’s Individual Anaphylaxis Management Plan are easily accessible from the yard, and staff should be aware of their exact location. (Remember that an anaphylactic reaction can occur in as little as a few minutes).</w:t>
            </w:r>
          </w:p>
          <w:p w:rsidR="00617E1B" w:rsidRPr="00617E1B" w:rsidRDefault="00617E1B" w:rsidP="00617E1B">
            <w:pPr>
              <w:numPr>
                <w:ilvl w:val="0"/>
                <w:numId w:val="5"/>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All staff on yard duty must be aware of the School’s Emergency Response Procedures and how to notify the general office/first aid team of an anaphylactic reaction in the yard.</w:t>
            </w:r>
          </w:p>
          <w:p w:rsidR="00617E1B" w:rsidRPr="00617E1B" w:rsidRDefault="00617E1B" w:rsidP="00617E1B">
            <w:pPr>
              <w:numPr>
                <w:ilvl w:val="0"/>
                <w:numId w:val="5"/>
              </w:numPr>
              <w:spacing w:after="0" w:line="240" w:lineRule="auto"/>
              <w:ind w:left="360"/>
              <w:textAlignment w:val="baseline"/>
              <w:rPr>
                <w:rFonts w:eastAsia="Times New Roman" w:cs="Arial"/>
                <w:color w:val="000000"/>
                <w:sz w:val="24"/>
                <w:szCs w:val="24"/>
                <w:lang w:eastAsia="en-AU"/>
              </w:rPr>
            </w:pPr>
            <w:r w:rsidRPr="00617E1B">
              <w:rPr>
                <w:rFonts w:eastAsia="Times New Roman" w:cs="Arial"/>
                <w:color w:val="000000"/>
                <w:sz w:val="24"/>
                <w:szCs w:val="24"/>
                <w:lang w:eastAsia="en-AU"/>
              </w:rPr>
              <w:t xml:space="preserve">Students with anaphylactic responses to insects should be encouraged to stay away from water or flowering plants. </w:t>
            </w:r>
          </w:p>
          <w:p w:rsidR="00617E1B" w:rsidRPr="00617E1B" w:rsidRDefault="00617E1B" w:rsidP="0069488A">
            <w:pPr>
              <w:spacing w:after="0" w:line="240" w:lineRule="auto"/>
              <w:ind w:left="360"/>
              <w:textAlignment w:val="baseline"/>
              <w:rPr>
                <w:rFonts w:eastAsia="Times New Roman" w:cs="Arial"/>
                <w:color w:val="000000"/>
                <w:sz w:val="24"/>
                <w:szCs w:val="24"/>
                <w:lang w:eastAsia="en-AU"/>
              </w:rPr>
            </w:pPr>
          </w:p>
        </w:tc>
      </w:tr>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t>Excursions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9488A" w:rsidP="00617E1B">
            <w:pPr>
              <w:spacing w:after="0" w:line="0" w:lineRule="atLeast"/>
              <w:rPr>
                <w:rFonts w:eastAsia="Times New Roman" w:cs="Times New Roman"/>
                <w:sz w:val="24"/>
                <w:szCs w:val="24"/>
                <w:lang w:eastAsia="en-AU"/>
              </w:rPr>
            </w:pPr>
            <w:r w:rsidRPr="0004724D">
              <w:rPr>
                <w:rFonts w:eastAsia="Times New Roman" w:cs="Arial"/>
                <w:color w:val="000000"/>
                <w:sz w:val="24"/>
                <w:szCs w:val="24"/>
                <w:lang w:eastAsia="en-AU"/>
              </w:rPr>
              <w:t>Anaphylaxis Management details</w:t>
            </w:r>
            <w:r w:rsidR="00617E1B" w:rsidRPr="00617E1B">
              <w:rPr>
                <w:rFonts w:eastAsia="Times New Roman" w:cs="Arial"/>
                <w:color w:val="000000"/>
                <w:sz w:val="24"/>
                <w:szCs w:val="24"/>
                <w:lang w:eastAsia="en-AU"/>
              </w:rPr>
              <w:t xml:space="preserve"> and epi pen carried by classroom </w:t>
            </w:r>
            <w:r w:rsidR="00617E1B" w:rsidRPr="00617E1B">
              <w:rPr>
                <w:rFonts w:eastAsia="Times New Roman" w:cs="Arial"/>
                <w:color w:val="000000"/>
                <w:sz w:val="24"/>
                <w:szCs w:val="24"/>
                <w:lang w:eastAsia="en-AU"/>
              </w:rPr>
              <w:lastRenderedPageBreak/>
              <w:t>teacher</w:t>
            </w:r>
            <w:r w:rsidRPr="0004724D">
              <w:rPr>
                <w:rFonts w:eastAsia="Times New Roman" w:cs="Arial"/>
                <w:color w:val="000000"/>
                <w:sz w:val="24"/>
                <w:szCs w:val="24"/>
                <w:lang w:eastAsia="en-AU"/>
              </w:rPr>
              <w:t xml:space="preserve"> and risk assessment of excursion venue undertaken prior to the day.</w:t>
            </w:r>
          </w:p>
        </w:tc>
      </w:tr>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lastRenderedPageBreak/>
              <w:t>Camps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9488A" w:rsidP="00617E1B">
            <w:pPr>
              <w:spacing w:after="0" w:line="0" w:lineRule="atLeast"/>
              <w:rPr>
                <w:rFonts w:eastAsia="Times New Roman" w:cs="Times New Roman"/>
                <w:sz w:val="24"/>
                <w:szCs w:val="24"/>
                <w:lang w:eastAsia="en-AU"/>
              </w:rPr>
            </w:pPr>
            <w:r w:rsidRPr="0004724D">
              <w:rPr>
                <w:rFonts w:eastAsia="Times New Roman" w:cs="Arial"/>
                <w:color w:val="000000"/>
                <w:sz w:val="24"/>
                <w:szCs w:val="24"/>
                <w:lang w:eastAsia="en-AU"/>
              </w:rPr>
              <w:t>School staff to liaise with parents and camp staff to ensure that ‘safe’ foods are provided for the student.</w:t>
            </w:r>
          </w:p>
        </w:tc>
      </w:tr>
      <w:tr w:rsidR="0069488A" w:rsidRPr="0004724D" w:rsidTr="00617E1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9488A">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t>Specia</w:t>
            </w:r>
            <w:r w:rsidR="0069488A" w:rsidRPr="0004724D">
              <w:rPr>
                <w:rFonts w:eastAsia="Times New Roman" w:cs="Arial"/>
                <w:color w:val="000000"/>
                <w:sz w:val="24"/>
                <w:szCs w:val="24"/>
                <w:lang w:eastAsia="en-AU"/>
              </w:rPr>
              <w:t xml:space="preserve">l event days </w:t>
            </w:r>
            <w:proofErr w:type="spellStart"/>
            <w:r w:rsidR="0069488A" w:rsidRPr="0004724D">
              <w:rPr>
                <w:rFonts w:eastAsia="Times New Roman" w:cs="Arial"/>
                <w:color w:val="000000"/>
                <w:sz w:val="24"/>
                <w:szCs w:val="24"/>
                <w:lang w:eastAsia="en-AU"/>
              </w:rPr>
              <w:t>e.g</w:t>
            </w:r>
            <w:proofErr w:type="spellEnd"/>
            <w:r w:rsidR="0069488A" w:rsidRPr="0004724D">
              <w:rPr>
                <w:rFonts w:eastAsia="Times New Roman" w:cs="Arial"/>
                <w:color w:val="000000"/>
                <w:sz w:val="24"/>
                <w:szCs w:val="24"/>
                <w:lang w:eastAsia="en-AU"/>
              </w:rPr>
              <w:t xml:space="preserve"> class parties and sausage sizzles.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E1B" w:rsidRPr="00617E1B" w:rsidRDefault="00617E1B" w:rsidP="00617E1B">
            <w:pPr>
              <w:spacing w:after="0" w:line="0" w:lineRule="atLeast"/>
              <w:rPr>
                <w:rFonts w:eastAsia="Times New Roman" w:cs="Times New Roman"/>
                <w:sz w:val="24"/>
                <w:szCs w:val="24"/>
                <w:lang w:eastAsia="en-AU"/>
              </w:rPr>
            </w:pPr>
            <w:r w:rsidRPr="00617E1B">
              <w:rPr>
                <w:rFonts w:eastAsia="Times New Roman" w:cs="Arial"/>
                <w:color w:val="000000"/>
                <w:sz w:val="24"/>
                <w:szCs w:val="24"/>
                <w:lang w:eastAsia="en-AU"/>
              </w:rPr>
              <w:t>Prevent using foods that contain nuts however we are vigilant in ensuring the child with the allergy is kept safe  </w:t>
            </w:r>
          </w:p>
        </w:tc>
      </w:tr>
    </w:tbl>
    <w:p w:rsidR="00617E1B" w:rsidRPr="0004724D" w:rsidRDefault="00617E1B" w:rsidP="00574D63">
      <w:pPr>
        <w:pStyle w:val="NormalWeb"/>
        <w:spacing w:before="0" w:beforeAutospacing="0" w:after="0" w:afterAutospacing="0"/>
        <w:rPr>
          <w:rFonts w:asciiTheme="minorHAnsi" w:hAnsiTheme="minorHAnsi"/>
        </w:rPr>
      </w:pP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
          <w:bCs/>
          <w:color w:val="000000"/>
          <w:sz w:val="24"/>
          <w:szCs w:val="24"/>
          <w:lang w:eastAsia="en-AU"/>
        </w:rPr>
        <w:t>School Management and Emergency Response</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color w:val="000000"/>
          <w:sz w:val="24"/>
          <w:szCs w:val="24"/>
          <w:lang w:eastAsia="en-AU"/>
        </w:rPr>
        <w:t>List of Students with potential for anaphylactic</w:t>
      </w:r>
      <w:r w:rsidRPr="0004724D">
        <w:rPr>
          <w:rFonts w:eastAsia="Times New Roman" w:cs="Arial"/>
          <w:color w:val="000000"/>
          <w:sz w:val="24"/>
          <w:szCs w:val="24"/>
          <w:lang w:eastAsia="en-AU"/>
        </w:rPr>
        <w:t xml:space="preserve"> reaction displayed in sick bay and classroom.</w:t>
      </w:r>
      <w:r w:rsidRPr="0069488A">
        <w:rPr>
          <w:rFonts w:eastAsia="Times New Roman" w:cs="Arial"/>
          <w:color w:val="000000"/>
          <w:sz w:val="24"/>
          <w:szCs w:val="24"/>
          <w:lang w:eastAsia="en-AU"/>
        </w:rPr>
        <w:t xml:space="preserve"> This information is also taken on camps, school excursions and special event days.  </w:t>
      </w:r>
      <w:r w:rsidR="00C36817">
        <w:rPr>
          <w:rFonts w:eastAsia="Times New Roman" w:cs="Arial"/>
          <w:color w:val="000000"/>
          <w:sz w:val="24"/>
          <w:szCs w:val="24"/>
          <w:lang w:eastAsia="en-AU"/>
        </w:rPr>
        <w:t xml:space="preserve">The Principal is responsible for the purchase of a general Adrenaline </w:t>
      </w:r>
      <w:proofErr w:type="spellStart"/>
      <w:r w:rsidR="00C36817">
        <w:rPr>
          <w:rFonts w:eastAsia="Times New Roman" w:cs="Arial"/>
          <w:color w:val="000000"/>
          <w:sz w:val="24"/>
          <w:szCs w:val="24"/>
          <w:lang w:eastAsia="en-AU"/>
        </w:rPr>
        <w:t>Autoinjector</w:t>
      </w:r>
      <w:proofErr w:type="spellEnd"/>
      <w:r w:rsidR="00C36817">
        <w:rPr>
          <w:rFonts w:eastAsia="Times New Roman" w:cs="Arial"/>
          <w:color w:val="000000"/>
          <w:sz w:val="24"/>
          <w:szCs w:val="24"/>
          <w:lang w:eastAsia="en-AU"/>
        </w:rPr>
        <w:t xml:space="preserve"> (</w:t>
      </w:r>
      <w:proofErr w:type="spellStart"/>
      <w:r w:rsidR="00C36817">
        <w:rPr>
          <w:rFonts w:eastAsia="Times New Roman" w:cs="Arial"/>
          <w:color w:val="000000"/>
          <w:sz w:val="24"/>
          <w:szCs w:val="24"/>
          <w:lang w:eastAsia="en-AU"/>
        </w:rPr>
        <w:t>EpiPen</w:t>
      </w:r>
      <w:proofErr w:type="spellEnd"/>
      <w:r w:rsidR="00C36817">
        <w:rPr>
          <w:rFonts w:eastAsia="Times New Roman" w:cs="Arial"/>
          <w:color w:val="000000"/>
          <w:sz w:val="24"/>
          <w:szCs w:val="24"/>
          <w:lang w:eastAsia="en-AU"/>
        </w:rPr>
        <w:t>) for general use.</w:t>
      </w:r>
    </w:p>
    <w:p w:rsidR="0069488A" w:rsidRPr="0004724D" w:rsidRDefault="0069488A" w:rsidP="0069488A">
      <w:pPr>
        <w:spacing w:after="0" w:line="240" w:lineRule="auto"/>
        <w:rPr>
          <w:rFonts w:eastAsia="Times New Roman" w:cs="Times New Roman"/>
          <w:sz w:val="24"/>
          <w:szCs w:val="24"/>
          <w:lang w:eastAsia="en-AU"/>
        </w:rPr>
      </w:pPr>
    </w:p>
    <w:p w:rsidR="0069488A" w:rsidRPr="00C36817" w:rsidRDefault="0069488A" w:rsidP="0069488A">
      <w:pPr>
        <w:spacing w:after="0" w:line="240" w:lineRule="auto"/>
        <w:rPr>
          <w:rFonts w:eastAsia="Times New Roman" w:cs="Arial"/>
          <w:color w:val="000000"/>
          <w:sz w:val="24"/>
          <w:szCs w:val="24"/>
          <w:lang w:eastAsia="en-AU"/>
        </w:rPr>
      </w:pPr>
      <w:r w:rsidRPr="0004724D">
        <w:rPr>
          <w:rFonts w:eastAsia="Times New Roman" w:cs="Times New Roman"/>
          <w:sz w:val="24"/>
          <w:szCs w:val="24"/>
          <w:lang w:eastAsia="en-AU"/>
        </w:rPr>
        <w:t>A</w:t>
      </w:r>
      <w:r w:rsidRPr="0004724D">
        <w:rPr>
          <w:rFonts w:eastAsia="Times New Roman" w:cs="Arial"/>
          <w:color w:val="000000"/>
          <w:sz w:val="24"/>
          <w:szCs w:val="24"/>
          <w:lang w:eastAsia="en-AU"/>
        </w:rPr>
        <w:t>ll</w:t>
      </w:r>
      <w:r w:rsidRPr="0069488A">
        <w:rPr>
          <w:rFonts w:eastAsia="Times New Roman" w:cs="Arial"/>
          <w:color w:val="000000"/>
          <w:sz w:val="24"/>
          <w:szCs w:val="24"/>
          <w:lang w:eastAsia="en-AU"/>
        </w:rPr>
        <w:t xml:space="preserve"> School Staff should</w:t>
      </w:r>
      <w:r w:rsidRPr="0004724D">
        <w:rPr>
          <w:rFonts w:eastAsia="Times New Roman" w:cs="Arial"/>
          <w:color w:val="000000"/>
          <w:sz w:val="24"/>
          <w:szCs w:val="24"/>
          <w:lang w:eastAsia="en-AU"/>
        </w:rPr>
        <w:t xml:space="preserve"> be trained to</w:t>
      </w:r>
      <w:r w:rsidRPr="0069488A">
        <w:rPr>
          <w:rFonts w:eastAsia="Times New Roman" w:cs="Arial"/>
          <w:color w:val="000000"/>
          <w:sz w:val="24"/>
          <w:szCs w:val="24"/>
          <w:lang w:eastAsia="en-AU"/>
        </w:rPr>
        <w:t xml:space="preserve"> administer the st</w:t>
      </w:r>
      <w:r w:rsidRPr="0004724D">
        <w:rPr>
          <w:rFonts w:eastAsia="Times New Roman" w:cs="Arial"/>
          <w:color w:val="000000"/>
          <w:sz w:val="24"/>
          <w:szCs w:val="24"/>
          <w:lang w:eastAsia="en-AU"/>
        </w:rPr>
        <w:t xml:space="preserve">udent’s Adrenaline </w:t>
      </w:r>
      <w:proofErr w:type="spellStart"/>
      <w:r w:rsidRPr="0004724D">
        <w:rPr>
          <w:rFonts w:eastAsia="Times New Roman" w:cs="Arial"/>
          <w:color w:val="000000"/>
          <w:sz w:val="24"/>
          <w:szCs w:val="24"/>
          <w:lang w:eastAsia="en-AU"/>
        </w:rPr>
        <w:t>Autoinjector</w:t>
      </w:r>
      <w:proofErr w:type="spellEnd"/>
      <w:r w:rsidRPr="0004724D">
        <w:rPr>
          <w:rFonts w:eastAsia="Times New Roman" w:cs="Arial"/>
          <w:color w:val="000000"/>
          <w:sz w:val="24"/>
          <w:szCs w:val="24"/>
          <w:lang w:eastAsia="en-AU"/>
        </w:rPr>
        <w:t xml:space="preserve"> (</w:t>
      </w:r>
      <w:proofErr w:type="spellStart"/>
      <w:r w:rsidRPr="0004724D">
        <w:rPr>
          <w:rFonts w:eastAsia="Times New Roman" w:cs="Arial"/>
          <w:color w:val="000000"/>
          <w:sz w:val="24"/>
          <w:szCs w:val="24"/>
          <w:lang w:eastAsia="en-AU"/>
        </w:rPr>
        <w:t>EpiPen</w:t>
      </w:r>
      <w:proofErr w:type="spellEnd"/>
      <w:r w:rsidR="0004724D">
        <w:rPr>
          <w:rFonts w:eastAsia="Times New Roman" w:cs="Arial"/>
          <w:color w:val="000000"/>
          <w:sz w:val="24"/>
          <w:szCs w:val="24"/>
          <w:lang w:eastAsia="en-AU"/>
        </w:rPr>
        <w:t>.</w:t>
      </w:r>
      <w:r w:rsidRPr="0004724D">
        <w:rPr>
          <w:rFonts w:eastAsia="Times New Roman" w:cs="Arial"/>
          <w:color w:val="000000"/>
          <w:sz w:val="24"/>
          <w:szCs w:val="24"/>
          <w:lang w:eastAsia="en-AU"/>
        </w:rPr>
        <w:t>)</w:t>
      </w:r>
      <w:r w:rsidRPr="0069488A">
        <w:rPr>
          <w:rFonts w:eastAsia="Times New Roman" w:cs="Arial"/>
          <w:color w:val="000000"/>
          <w:sz w:val="24"/>
          <w:szCs w:val="24"/>
          <w:lang w:eastAsia="en-AU"/>
        </w:rPr>
        <w:t xml:space="preserve"> </w:t>
      </w:r>
      <w:r w:rsidRPr="0004724D">
        <w:rPr>
          <w:rFonts w:eastAsia="Times New Roman" w:cs="Arial"/>
          <w:color w:val="000000"/>
          <w:sz w:val="24"/>
          <w:szCs w:val="24"/>
          <w:lang w:eastAsia="en-AU"/>
        </w:rPr>
        <w:t>I</w:t>
      </w:r>
      <w:r w:rsidRPr="0069488A">
        <w:rPr>
          <w:rFonts w:eastAsia="Times New Roman" w:cs="Arial"/>
          <w:color w:val="000000"/>
          <w:sz w:val="24"/>
          <w:szCs w:val="24"/>
          <w:lang w:eastAsia="en-AU"/>
        </w:rPr>
        <w:t xml:space="preserve">t is imperative that an Adrenaline </w:t>
      </w:r>
      <w:proofErr w:type="spellStart"/>
      <w:r w:rsidRPr="0069488A">
        <w:rPr>
          <w:rFonts w:eastAsia="Times New Roman" w:cs="Arial"/>
          <w:color w:val="000000"/>
          <w:sz w:val="24"/>
          <w:szCs w:val="24"/>
          <w:lang w:eastAsia="en-AU"/>
        </w:rPr>
        <w:t>Autoinjector</w:t>
      </w:r>
      <w:proofErr w:type="spellEnd"/>
      <w:r w:rsidRPr="0069488A">
        <w:rPr>
          <w:rFonts w:eastAsia="Times New Roman" w:cs="Arial"/>
          <w:color w:val="000000"/>
          <w:sz w:val="24"/>
          <w:szCs w:val="24"/>
          <w:lang w:eastAsia="en-AU"/>
        </w:rPr>
        <w:t xml:space="preserve"> is administered as soon as possible after an anaphylactic reaction. It is important that in responding to an incident, the student does not stand and is not moved unless in further danger (e.g. the anaphylactic reaction was caused by a bee sting and the bee hive is close by).</w:t>
      </w:r>
    </w:p>
    <w:p w:rsidR="0069488A" w:rsidRPr="0069488A" w:rsidRDefault="0069488A" w:rsidP="0069488A">
      <w:pPr>
        <w:spacing w:after="0" w:line="240" w:lineRule="auto"/>
        <w:rPr>
          <w:rFonts w:eastAsia="Times New Roman" w:cs="Times New Roman"/>
          <w:sz w:val="24"/>
          <w:szCs w:val="24"/>
          <w:lang w:eastAsia="en-AU"/>
        </w:rPr>
      </w:pPr>
    </w:p>
    <w:p w:rsidR="0069488A" w:rsidRPr="0069488A" w:rsidRDefault="0069488A" w:rsidP="0069488A">
      <w:pPr>
        <w:numPr>
          <w:ilvl w:val="0"/>
          <w:numId w:val="6"/>
        </w:numPr>
        <w:spacing w:after="0" w:line="240" w:lineRule="auto"/>
        <w:textAlignment w:val="baseline"/>
        <w:rPr>
          <w:rFonts w:eastAsia="Times New Roman" w:cs="Arial"/>
          <w:color w:val="000000"/>
          <w:sz w:val="24"/>
          <w:szCs w:val="24"/>
          <w:lang w:eastAsia="en-AU"/>
        </w:rPr>
      </w:pPr>
      <w:r w:rsidRPr="0069488A">
        <w:rPr>
          <w:rFonts w:eastAsia="Times New Roman" w:cs="Arial"/>
          <w:color w:val="000000"/>
          <w:sz w:val="24"/>
          <w:szCs w:val="24"/>
          <w:lang w:eastAsia="en-AU"/>
        </w:rPr>
        <w:t>Emergency response in the classroom:</w:t>
      </w:r>
    </w:p>
    <w:p w:rsidR="0069488A" w:rsidRPr="0069488A" w:rsidRDefault="0069488A" w:rsidP="0069488A">
      <w:pPr>
        <w:spacing w:after="0" w:line="240" w:lineRule="auto"/>
        <w:ind w:left="720"/>
        <w:rPr>
          <w:rFonts w:eastAsia="Times New Roman" w:cs="Times New Roman"/>
          <w:sz w:val="24"/>
          <w:szCs w:val="24"/>
          <w:lang w:eastAsia="en-AU"/>
        </w:rPr>
      </w:pPr>
      <w:r w:rsidRPr="0069488A">
        <w:rPr>
          <w:rFonts w:eastAsia="Times New Roman" w:cs="Arial"/>
          <w:color w:val="000000"/>
          <w:sz w:val="24"/>
          <w:szCs w:val="24"/>
          <w:lang w:eastAsia="en-AU"/>
        </w:rPr>
        <w:t>Schools may use classroom phones/personal mobile phones to raise the alarm that</w:t>
      </w:r>
      <w:r w:rsidR="00176DEB" w:rsidRPr="0004724D">
        <w:rPr>
          <w:rFonts w:eastAsia="Times New Roman" w:cs="Arial"/>
          <w:color w:val="000000"/>
          <w:sz w:val="24"/>
          <w:szCs w:val="24"/>
          <w:lang w:eastAsia="en-AU"/>
        </w:rPr>
        <w:t xml:space="preserve"> a reaction has occurred. Teacher to notify the School Office that an anaphylactic reaction has occurred and that the </w:t>
      </w:r>
      <w:proofErr w:type="spellStart"/>
      <w:r w:rsidR="00176DEB" w:rsidRPr="0004724D">
        <w:rPr>
          <w:rFonts w:eastAsia="Times New Roman" w:cs="Arial"/>
          <w:color w:val="000000"/>
          <w:sz w:val="24"/>
          <w:szCs w:val="24"/>
          <w:lang w:eastAsia="en-AU"/>
        </w:rPr>
        <w:t>EpiPen</w:t>
      </w:r>
      <w:proofErr w:type="spellEnd"/>
      <w:r w:rsidR="00176DEB" w:rsidRPr="0004724D">
        <w:rPr>
          <w:rFonts w:eastAsia="Times New Roman" w:cs="Arial"/>
          <w:color w:val="000000"/>
          <w:sz w:val="24"/>
          <w:szCs w:val="24"/>
          <w:lang w:eastAsia="en-AU"/>
        </w:rPr>
        <w:t xml:space="preserve"> is required in the classroom and that an ambulance needs to be called.</w:t>
      </w:r>
      <w:r w:rsidRPr="0004724D">
        <w:rPr>
          <w:rFonts w:eastAsia="Times New Roman" w:cs="Arial"/>
          <w:color w:val="000000"/>
          <w:sz w:val="24"/>
          <w:szCs w:val="24"/>
          <w:lang w:eastAsia="en-AU"/>
        </w:rPr>
        <w:tab/>
      </w:r>
    </w:p>
    <w:p w:rsidR="0069488A" w:rsidRPr="0069488A" w:rsidRDefault="0069488A" w:rsidP="0069488A">
      <w:pPr>
        <w:numPr>
          <w:ilvl w:val="0"/>
          <w:numId w:val="7"/>
        </w:numPr>
        <w:spacing w:after="0" w:line="240" w:lineRule="auto"/>
        <w:textAlignment w:val="baseline"/>
        <w:rPr>
          <w:rFonts w:eastAsia="Times New Roman" w:cs="Arial"/>
          <w:color w:val="000000"/>
          <w:sz w:val="24"/>
          <w:szCs w:val="24"/>
          <w:lang w:eastAsia="en-AU"/>
        </w:rPr>
      </w:pPr>
      <w:r w:rsidRPr="0069488A">
        <w:rPr>
          <w:rFonts w:eastAsia="Times New Roman" w:cs="Arial"/>
          <w:color w:val="000000"/>
          <w:sz w:val="24"/>
          <w:szCs w:val="24"/>
          <w:lang w:eastAsia="en-AU"/>
        </w:rPr>
        <w:t>Emergency response in the playground:</w:t>
      </w:r>
    </w:p>
    <w:p w:rsidR="00176DEB" w:rsidRPr="0004724D" w:rsidRDefault="0069488A" w:rsidP="00176DEB">
      <w:pPr>
        <w:spacing w:after="0" w:line="240" w:lineRule="auto"/>
        <w:ind w:left="720"/>
        <w:rPr>
          <w:rFonts w:eastAsia="Times New Roman" w:cs="Arial"/>
          <w:color w:val="000000"/>
          <w:sz w:val="24"/>
          <w:szCs w:val="24"/>
          <w:lang w:eastAsia="en-AU"/>
        </w:rPr>
      </w:pPr>
      <w:r w:rsidRPr="0069488A">
        <w:rPr>
          <w:rFonts w:eastAsia="Times New Roman" w:cs="Arial"/>
          <w:color w:val="000000"/>
          <w:sz w:val="24"/>
          <w:szCs w:val="24"/>
          <w:lang w:eastAsia="en-AU"/>
        </w:rPr>
        <w:t xml:space="preserve">Schools may use </w:t>
      </w:r>
      <w:r w:rsidR="00176DEB" w:rsidRPr="0004724D">
        <w:rPr>
          <w:rFonts w:eastAsia="Times New Roman" w:cs="Arial"/>
          <w:color w:val="000000"/>
          <w:sz w:val="24"/>
          <w:szCs w:val="24"/>
          <w:lang w:eastAsia="en-AU"/>
        </w:rPr>
        <w:t xml:space="preserve">their mobile phones </w:t>
      </w:r>
      <w:r w:rsidRPr="0069488A">
        <w:rPr>
          <w:rFonts w:eastAsia="Times New Roman" w:cs="Arial"/>
          <w:color w:val="000000"/>
          <w:sz w:val="24"/>
          <w:szCs w:val="24"/>
          <w:lang w:eastAsia="en-AU"/>
        </w:rPr>
        <w:t xml:space="preserve">whilst on yard duty. </w:t>
      </w:r>
      <w:r w:rsidR="00176DEB" w:rsidRPr="0004724D">
        <w:rPr>
          <w:rFonts w:eastAsia="Times New Roman" w:cs="Arial"/>
          <w:color w:val="000000"/>
          <w:sz w:val="24"/>
          <w:szCs w:val="24"/>
          <w:lang w:eastAsia="en-AU"/>
        </w:rPr>
        <w:t xml:space="preserve">The yard duty teacher is to not move the student and call into the School Office either by phone or send another child in to the office to retrieve the </w:t>
      </w:r>
      <w:proofErr w:type="spellStart"/>
      <w:r w:rsidR="00176DEB" w:rsidRPr="0004724D">
        <w:rPr>
          <w:rFonts w:eastAsia="Times New Roman" w:cs="Arial"/>
          <w:color w:val="000000"/>
          <w:sz w:val="24"/>
          <w:szCs w:val="24"/>
          <w:lang w:eastAsia="en-AU"/>
        </w:rPr>
        <w:t>EpiPen</w:t>
      </w:r>
      <w:proofErr w:type="spellEnd"/>
      <w:r w:rsidR="00176DEB" w:rsidRPr="0004724D">
        <w:rPr>
          <w:rFonts w:eastAsia="Times New Roman" w:cs="Arial"/>
          <w:color w:val="000000"/>
          <w:sz w:val="24"/>
          <w:szCs w:val="24"/>
          <w:lang w:eastAsia="en-AU"/>
        </w:rPr>
        <w:t xml:space="preserve"> and then have:</w:t>
      </w:r>
    </w:p>
    <w:p w:rsidR="00176DEB" w:rsidRPr="0004724D" w:rsidRDefault="00176DEB" w:rsidP="00176DEB">
      <w:pPr>
        <w:pStyle w:val="ListParagraph"/>
        <w:numPr>
          <w:ilvl w:val="1"/>
          <w:numId w:val="7"/>
        </w:numPr>
        <w:spacing w:after="0" w:line="240" w:lineRule="auto"/>
        <w:rPr>
          <w:rFonts w:eastAsia="Times New Roman" w:cs="Arial"/>
          <w:color w:val="000000"/>
          <w:sz w:val="24"/>
          <w:szCs w:val="24"/>
          <w:lang w:eastAsia="en-AU"/>
        </w:rPr>
      </w:pPr>
      <w:r w:rsidRPr="0004724D">
        <w:rPr>
          <w:rFonts w:eastAsia="Times New Roman" w:cs="Arial"/>
          <w:color w:val="000000"/>
          <w:sz w:val="24"/>
          <w:szCs w:val="24"/>
          <w:lang w:eastAsia="en-AU"/>
        </w:rPr>
        <w:t>Another staff member to help supervise the students</w:t>
      </w:r>
    </w:p>
    <w:p w:rsidR="00176DEB" w:rsidRPr="0004724D" w:rsidRDefault="0069488A" w:rsidP="00176DEB">
      <w:pPr>
        <w:pStyle w:val="ListParagraph"/>
        <w:numPr>
          <w:ilvl w:val="1"/>
          <w:numId w:val="7"/>
        </w:numPr>
        <w:spacing w:after="0" w:line="240" w:lineRule="auto"/>
        <w:rPr>
          <w:rFonts w:eastAsia="Times New Roman" w:cs="Arial"/>
          <w:color w:val="000000"/>
          <w:sz w:val="24"/>
          <w:szCs w:val="24"/>
          <w:lang w:eastAsia="en-AU"/>
        </w:rPr>
      </w:pPr>
      <w:r w:rsidRPr="0004724D">
        <w:rPr>
          <w:rFonts w:eastAsia="Times New Roman" w:cs="Arial"/>
          <w:color w:val="000000"/>
          <w:sz w:val="24"/>
          <w:szCs w:val="24"/>
          <w:lang w:eastAsia="en-AU"/>
        </w:rPr>
        <w:t>a nominated staff member to call ambulance; and</w:t>
      </w:r>
    </w:p>
    <w:p w:rsidR="0069488A" w:rsidRPr="00C36817" w:rsidRDefault="0069488A" w:rsidP="0069488A">
      <w:pPr>
        <w:pStyle w:val="ListParagraph"/>
        <w:numPr>
          <w:ilvl w:val="1"/>
          <w:numId w:val="7"/>
        </w:numPr>
        <w:spacing w:after="0" w:line="240" w:lineRule="auto"/>
        <w:rPr>
          <w:rFonts w:eastAsia="Times New Roman" w:cs="Arial"/>
          <w:color w:val="000000"/>
          <w:sz w:val="24"/>
          <w:szCs w:val="24"/>
          <w:lang w:eastAsia="en-AU"/>
        </w:rPr>
      </w:pPr>
      <w:r w:rsidRPr="0004724D">
        <w:rPr>
          <w:rFonts w:eastAsia="Times New Roman" w:cs="Arial"/>
          <w:color w:val="000000"/>
          <w:sz w:val="24"/>
          <w:szCs w:val="24"/>
          <w:lang w:eastAsia="en-AU"/>
        </w:rPr>
        <w:t>a nominated staff member to wait for ambulance at a designated school entrance.</w:t>
      </w:r>
    </w:p>
    <w:p w:rsidR="0069488A" w:rsidRPr="0069488A" w:rsidRDefault="0069488A" w:rsidP="0069488A">
      <w:pPr>
        <w:numPr>
          <w:ilvl w:val="0"/>
          <w:numId w:val="8"/>
        </w:numPr>
        <w:spacing w:after="0" w:line="240" w:lineRule="auto"/>
        <w:textAlignment w:val="baseline"/>
        <w:rPr>
          <w:rFonts w:eastAsia="Times New Roman" w:cs="Arial"/>
          <w:color w:val="000000"/>
          <w:sz w:val="24"/>
          <w:szCs w:val="24"/>
          <w:lang w:eastAsia="en-AU"/>
        </w:rPr>
      </w:pPr>
      <w:r w:rsidRPr="0069488A">
        <w:rPr>
          <w:rFonts w:eastAsia="Times New Roman" w:cs="Arial"/>
          <w:color w:val="000000"/>
          <w:sz w:val="24"/>
          <w:szCs w:val="24"/>
          <w:lang w:eastAsia="en-AU"/>
        </w:rPr>
        <w:t>Emergency Response on excursions, camps and special event days:</w:t>
      </w:r>
    </w:p>
    <w:p w:rsidR="0069488A" w:rsidRPr="0069488A" w:rsidRDefault="0069488A" w:rsidP="00176DEB">
      <w:pPr>
        <w:spacing w:after="0" w:line="240" w:lineRule="auto"/>
        <w:ind w:left="720"/>
        <w:rPr>
          <w:rFonts w:eastAsia="Times New Roman" w:cs="Times New Roman"/>
          <w:sz w:val="24"/>
          <w:szCs w:val="24"/>
          <w:lang w:eastAsia="en-AU"/>
        </w:rPr>
      </w:pPr>
      <w:r w:rsidRPr="0069488A">
        <w:rPr>
          <w:rFonts w:eastAsia="Times New Roman" w:cs="Arial"/>
          <w:color w:val="000000"/>
          <w:sz w:val="24"/>
          <w:szCs w:val="24"/>
          <w:lang w:eastAsia="en-AU"/>
        </w:rPr>
        <w:t xml:space="preserve">Each individual camp and excursion requires risk assessment for each individual student attending who is at risk of anaphylaxis. Therefore emergency procedures will vary accordingly. A team of School Staff trained in anaphylaxis need to attend each event, and appropriate methods of communication need to be discussed, depending on the size of excursion/camp/venue. It is imperative that the process also addresses: </w:t>
      </w:r>
    </w:p>
    <w:p w:rsidR="0069488A" w:rsidRPr="0004724D" w:rsidRDefault="0069488A" w:rsidP="0004724D">
      <w:pPr>
        <w:pStyle w:val="ListParagraph"/>
        <w:numPr>
          <w:ilvl w:val="0"/>
          <w:numId w:val="13"/>
        </w:numPr>
        <w:spacing w:after="0" w:line="240" w:lineRule="auto"/>
        <w:textAlignment w:val="baseline"/>
        <w:rPr>
          <w:rFonts w:eastAsia="Times New Roman" w:cs="Arial"/>
          <w:color w:val="000000"/>
          <w:sz w:val="24"/>
          <w:szCs w:val="24"/>
          <w:lang w:eastAsia="en-AU"/>
        </w:rPr>
      </w:pPr>
      <w:r w:rsidRPr="0004724D">
        <w:rPr>
          <w:rFonts w:eastAsia="Times New Roman" w:cs="Arial"/>
          <w:color w:val="000000"/>
          <w:sz w:val="24"/>
          <w:szCs w:val="24"/>
          <w:lang w:eastAsia="en-AU"/>
        </w:rPr>
        <w:t xml:space="preserve">the location of Adrenaline </w:t>
      </w:r>
      <w:proofErr w:type="spellStart"/>
      <w:r w:rsidRPr="0004724D">
        <w:rPr>
          <w:rFonts w:eastAsia="Times New Roman" w:cs="Arial"/>
          <w:color w:val="000000"/>
          <w:sz w:val="24"/>
          <w:szCs w:val="24"/>
          <w:lang w:eastAsia="en-AU"/>
        </w:rPr>
        <w:t>Autoinjectors</w:t>
      </w:r>
      <w:proofErr w:type="spellEnd"/>
      <w:r w:rsidRPr="0004724D">
        <w:rPr>
          <w:rFonts w:eastAsia="Times New Roman" w:cs="Arial"/>
          <w:color w:val="000000"/>
          <w:sz w:val="24"/>
          <w:szCs w:val="24"/>
          <w:lang w:eastAsia="en-AU"/>
        </w:rPr>
        <w:t xml:space="preserve"> i.e. who wi</w:t>
      </w:r>
      <w:r w:rsidR="00176DEB" w:rsidRPr="0004724D">
        <w:rPr>
          <w:rFonts w:eastAsia="Times New Roman" w:cs="Arial"/>
          <w:color w:val="000000"/>
          <w:sz w:val="24"/>
          <w:szCs w:val="24"/>
          <w:lang w:eastAsia="en-AU"/>
        </w:rPr>
        <w:t>ll be carrying them?</w:t>
      </w:r>
      <w:r w:rsidRPr="0004724D">
        <w:rPr>
          <w:rFonts w:eastAsia="Times New Roman" w:cs="Arial"/>
          <w:color w:val="000000"/>
          <w:sz w:val="24"/>
          <w:szCs w:val="24"/>
          <w:lang w:eastAsia="en-AU"/>
        </w:rPr>
        <w:t xml:space="preserve"> Is there a </w:t>
      </w:r>
      <w:r w:rsidR="00176DEB" w:rsidRPr="0004724D">
        <w:rPr>
          <w:rFonts w:eastAsia="Times New Roman" w:cs="Arial"/>
          <w:color w:val="000000"/>
          <w:sz w:val="24"/>
          <w:szCs w:val="24"/>
          <w:lang w:eastAsia="en-AU"/>
        </w:rPr>
        <w:t>second medical kit? Who has it?</w:t>
      </w:r>
    </w:p>
    <w:p w:rsidR="0069488A" w:rsidRPr="0004724D" w:rsidRDefault="0069488A" w:rsidP="0004724D">
      <w:pPr>
        <w:pStyle w:val="ListParagraph"/>
        <w:numPr>
          <w:ilvl w:val="0"/>
          <w:numId w:val="13"/>
        </w:numPr>
        <w:spacing w:after="0" w:line="240" w:lineRule="auto"/>
        <w:textAlignment w:val="baseline"/>
        <w:rPr>
          <w:rFonts w:eastAsia="Times New Roman" w:cs="Arial"/>
          <w:color w:val="000000"/>
          <w:sz w:val="24"/>
          <w:szCs w:val="24"/>
          <w:lang w:eastAsia="en-AU"/>
        </w:rPr>
      </w:pPr>
      <w:r w:rsidRPr="0004724D">
        <w:rPr>
          <w:rFonts w:eastAsia="Times New Roman" w:cs="Arial"/>
          <w:color w:val="000000"/>
          <w:sz w:val="24"/>
          <w:szCs w:val="24"/>
          <w:lang w:eastAsia="en-AU"/>
        </w:rPr>
        <w:t xml:space="preserve">‘how’ to get the Adrenaline </w:t>
      </w:r>
      <w:proofErr w:type="spellStart"/>
      <w:r w:rsidRPr="0004724D">
        <w:rPr>
          <w:rFonts w:eastAsia="Times New Roman" w:cs="Arial"/>
          <w:color w:val="000000"/>
          <w:sz w:val="24"/>
          <w:szCs w:val="24"/>
          <w:lang w:eastAsia="en-AU"/>
        </w:rPr>
        <w:t>Autoinjector</w:t>
      </w:r>
      <w:proofErr w:type="spellEnd"/>
      <w:r w:rsidRPr="0004724D">
        <w:rPr>
          <w:rFonts w:eastAsia="Times New Roman" w:cs="Arial"/>
          <w:color w:val="000000"/>
          <w:sz w:val="24"/>
          <w:szCs w:val="24"/>
          <w:lang w:eastAsia="en-AU"/>
        </w:rPr>
        <w:t xml:space="preserve"> to a student; and</w:t>
      </w:r>
    </w:p>
    <w:p w:rsidR="0069488A" w:rsidRPr="0004724D" w:rsidRDefault="0069488A" w:rsidP="0004724D">
      <w:pPr>
        <w:pStyle w:val="ListParagraph"/>
        <w:numPr>
          <w:ilvl w:val="0"/>
          <w:numId w:val="13"/>
        </w:numPr>
        <w:spacing w:after="0" w:line="240" w:lineRule="auto"/>
        <w:textAlignment w:val="baseline"/>
        <w:rPr>
          <w:rFonts w:eastAsia="Times New Roman" w:cs="Arial"/>
          <w:color w:val="000000"/>
          <w:sz w:val="24"/>
          <w:szCs w:val="24"/>
          <w:lang w:eastAsia="en-AU"/>
        </w:rPr>
      </w:pPr>
      <w:r w:rsidRPr="0004724D">
        <w:rPr>
          <w:rFonts w:eastAsia="Times New Roman" w:cs="Arial"/>
          <w:color w:val="000000"/>
          <w:sz w:val="24"/>
          <w:szCs w:val="24"/>
          <w:lang w:eastAsia="en-AU"/>
        </w:rPr>
        <w:t xml:space="preserve">‘who’ will call for ambulance response, including giving detailed location address. </w:t>
      </w:r>
      <w:r w:rsidR="00176DEB" w:rsidRPr="0004724D">
        <w:rPr>
          <w:rFonts w:eastAsia="Times New Roman" w:cs="Arial"/>
          <w:color w:val="000000"/>
          <w:sz w:val="24"/>
          <w:szCs w:val="24"/>
          <w:lang w:eastAsia="en-AU"/>
        </w:rPr>
        <w:t>E.g</w:t>
      </w:r>
      <w:r w:rsidRPr="0004724D">
        <w:rPr>
          <w:rFonts w:eastAsia="Times New Roman" w:cs="Arial"/>
          <w:color w:val="000000"/>
          <w:sz w:val="24"/>
          <w:szCs w:val="24"/>
          <w:lang w:eastAsia="en-AU"/>
        </w:rPr>
        <w:t xml:space="preserve">. </w:t>
      </w:r>
      <w:proofErr w:type="spellStart"/>
      <w:r w:rsidRPr="0004724D">
        <w:rPr>
          <w:rFonts w:eastAsia="Times New Roman" w:cs="Arial"/>
          <w:color w:val="000000"/>
          <w:sz w:val="24"/>
          <w:szCs w:val="24"/>
          <w:lang w:eastAsia="en-AU"/>
        </w:rPr>
        <w:t>Melway</w:t>
      </w:r>
      <w:proofErr w:type="spellEnd"/>
      <w:r w:rsidRPr="0004724D">
        <w:rPr>
          <w:rFonts w:eastAsia="Times New Roman" w:cs="Arial"/>
          <w:color w:val="000000"/>
          <w:sz w:val="24"/>
          <w:szCs w:val="24"/>
          <w:lang w:eastAsia="en-AU"/>
        </w:rPr>
        <w:t xml:space="preserve"> reference if city excursion, and best access point or camp address/GPS location.</w:t>
      </w:r>
    </w:p>
    <w:p w:rsidR="0069488A" w:rsidRPr="0069488A" w:rsidRDefault="0069488A" w:rsidP="0069488A">
      <w:pPr>
        <w:spacing w:after="240" w:line="240" w:lineRule="auto"/>
        <w:rPr>
          <w:rFonts w:eastAsia="Times New Roman" w:cs="Times New Roman"/>
          <w:sz w:val="24"/>
          <w:szCs w:val="24"/>
          <w:lang w:eastAsia="en-AU"/>
        </w:rPr>
      </w:pPr>
    </w:p>
    <w:p w:rsidR="0004724D" w:rsidRDefault="0004724D" w:rsidP="0069488A">
      <w:pPr>
        <w:spacing w:after="0" w:line="240" w:lineRule="auto"/>
        <w:rPr>
          <w:rFonts w:eastAsia="Times New Roman" w:cs="Arial"/>
          <w:b/>
          <w:bCs/>
          <w:color w:val="000000"/>
          <w:sz w:val="24"/>
          <w:szCs w:val="24"/>
          <w:lang w:eastAsia="en-AU"/>
        </w:rPr>
      </w:pPr>
    </w:p>
    <w:p w:rsidR="0004724D" w:rsidRDefault="0004724D" w:rsidP="0069488A">
      <w:pPr>
        <w:spacing w:after="0" w:line="240" w:lineRule="auto"/>
        <w:rPr>
          <w:rFonts w:eastAsia="Times New Roman" w:cs="Arial"/>
          <w:b/>
          <w:bCs/>
          <w:color w:val="000000"/>
          <w:sz w:val="24"/>
          <w:szCs w:val="24"/>
          <w:lang w:eastAsia="en-AU"/>
        </w:rPr>
      </w:pP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
          <w:bCs/>
          <w:color w:val="000000"/>
          <w:sz w:val="24"/>
          <w:szCs w:val="24"/>
          <w:lang w:eastAsia="en-AU"/>
        </w:rPr>
        <w:t>Students at risk of anaphylaxis</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color w:val="000000"/>
          <w:sz w:val="24"/>
          <w:szCs w:val="24"/>
          <w:lang w:eastAsia="en-AU"/>
        </w:rPr>
        <w:t>A member of the School Staff should remain with the student who is displaying symptoms of anaphylaxis at all times. As per instructions on the ASCIA Action Plan:</w:t>
      </w:r>
    </w:p>
    <w:p w:rsidR="0069488A" w:rsidRPr="00C36817" w:rsidRDefault="0069488A" w:rsidP="0069488A">
      <w:pPr>
        <w:spacing w:after="0" w:line="240" w:lineRule="auto"/>
        <w:rPr>
          <w:rFonts w:eastAsia="Times New Roman" w:cs="Times New Roman"/>
          <w:b/>
          <w:sz w:val="24"/>
          <w:szCs w:val="24"/>
          <w:lang w:eastAsia="en-AU"/>
        </w:rPr>
      </w:pPr>
      <w:r w:rsidRPr="00C36817">
        <w:rPr>
          <w:rFonts w:eastAsia="Times New Roman" w:cs="Arial"/>
          <w:b/>
          <w:color w:val="000000"/>
          <w:sz w:val="24"/>
          <w:szCs w:val="24"/>
          <w:lang w:eastAsia="en-AU"/>
        </w:rPr>
        <w:t>‘Lay the person flat. Do not allow them to stand or walk.  If breathing is difficult allow them to sit.’</w:t>
      </w:r>
      <w:r w:rsidR="00C36817">
        <w:rPr>
          <w:rFonts w:eastAsia="Times New Roman" w:cs="Times New Roman"/>
          <w:b/>
          <w:sz w:val="24"/>
          <w:szCs w:val="24"/>
          <w:lang w:eastAsia="en-AU"/>
        </w:rPr>
        <w:t xml:space="preserve"> </w:t>
      </w:r>
      <w:r w:rsidRPr="0069488A">
        <w:rPr>
          <w:rFonts w:eastAsia="Times New Roman" w:cs="Arial"/>
          <w:color w:val="000000"/>
          <w:sz w:val="24"/>
          <w:szCs w:val="24"/>
          <w:lang w:eastAsia="en-AU"/>
        </w:rPr>
        <w:t xml:space="preserve">A member of the School Staff should immediately locate the student's Adrenaline </w:t>
      </w:r>
      <w:proofErr w:type="spellStart"/>
      <w:r w:rsidRPr="0069488A">
        <w:rPr>
          <w:rFonts w:eastAsia="Times New Roman" w:cs="Arial"/>
          <w:color w:val="000000"/>
          <w:sz w:val="24"/>
          <w:szCs w:val="24"/>
          <w:lang w:eastAsia="en-AU"/>
        </w:rPr>
        <w:t>Autoinjector</w:t>
      </w:r>
      <w:proofErr w:type="spellEnd"/>
      <w:r w:rsidRPr="0069488A">
        <w:rPr>
          <w:rFonts w:eastAsia="Times New Roman" w:cs="Arial"/>
          <w:color w:val="000000"/>
          <w:sz w:val="24"/>
          <w:szCs w:val="24"/>
          <w:lang w:eastAsia="en-AU"/>
        </w:rPr>
        <w:t xml:space="preserve"> and the student's Individual Anaphylaxis Management Plan, which includes the student’s ASCIA Action Plan.</w:t>
      </w:r>
      <w:r w:rsidR="00C36817">
        <w:rPr>
          <w:rFonts w:eastAsia="Times New Roman" w:cs="Times New Roman"/>
          <w:b/>
          <w:sz w:val="24"/>
          <w:szCs w:val="24"/>
          <w:lang w:eastAsia="en-AU"/>
        </w:rPr>
        <w:t xml:space="preserve"> </w:t>
      </w:r>
      <w:r w:rsidRPr="0069488A">
        <w:rPr>
          <w:rFonts w:eastAsia="Times New Roman" w:cs="Arial"/>
          <w:bCs/>
          <w:color w:val="000000"/>
          <w:sz w:val="24"/>
          <w:szCs w:val="24"/>
          <w:lang w:eastAsia="en-AU"/>
        </w:rPr>
        <w:t xml:space="preserve">The Adrenaline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should then be administered following the instructions in the student's ASCIA Action Plan.</w:t>
      </w:r>
    </w:p>
    <w:p w:rsidR="0069488A" w:rsidRPr="0069488A" w:rsidRDefault="0069488A" w:rsidP="0069488A">
      <w:pPr>
        <w:spacing w:after="0" w:line="240" w:lineRule="auto"/>
        <w:rPr>
          <w:rFonts w:eastAsia="Times New Roman" w:cs="Times New Roman"/>
          <w:sz w:val="24"/>
          <w:szCs w:val="24"/>
          <w:lang w:eastAsia="en-AU"/>
        </w:rPr>
      </w:pPr>
    </w:p>
    <w:p w:rsidR="0069488A" w:rsidRPr="0069488A" w:rsidRDefault="0069488A" w:rsidP="0069488A">
      <w:pPr>
        <w:spacing w:after="0" w:line="240" w:lineRule="auto"/>
        <w:rPr>
          <w:rFonts w:eastAsia="Times New Roman" w:cs="Times New Roman"/>
          <w:b/>
          <w:sz w:val="24"/>
          <w:szCs w:val="24"/>
          <w:lang w:eastAsia="en-AU"/>
        </w:rPr>
      </w:pPr>
      <w:r w:rsidRPr="0069488A">
        <w:rPr>
          <w:rFonts w:eastAsia="Times New Roman" w:cs="Arial"/>
          <w:b/>
          <w:bCs/>
          <w:color w:val="000000"/>
          <w:sz w:val="24"/>
          <w:szCs w:val="24"/>
          <w:lang w:eastAsia="en-AU"/>
        </w:rPr>
        <w:t xml:space="preserve">How to administer an </w:t>
      </w:r>
      <w:proofErr w:type="spellStart"/>
      <w:r w:rsidRPr="0069488A">
        <w:rPr>
          <w:rFonts w:eastAsia="Times New Roman" w:cs="Arial"/>
          <w:b/>
          <w:bCs/>
          <w:color w:val="000000"/>
          <w:sz w:val="24"/>
          <w:szCs w:val="24"/>
          <w:lang w:eastAsia="en-AU"/>
        </w:rPr>
        <w:t>EpiPen</w:t>
      </w:r>
      <w:proofErr w:type="spellEnd"/>
      <w:r w:rsidRPr="0069488A">
        <w:rPr>
          <w:rFonts w:eastAsia="Times New Roman" w:cs="Arial"/>
          <w:b/>
          <w:bCs/>
          <w:color w:val="000000"/>
          <w:sz w:val="24"/>
          <w:szCs w:val="24"/>
          <w:lang w:eastAsia="en-AU"/>
        </w:rPr>
        <w:t>®</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1.</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Remove from plastic container.</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2.</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Form a fist around </w:t>
      </w:r>
      <w:proofErr w:type="spellStart"/>
      <w:r w:rsidRPr="0069488A">
        <w:rPr>
          <w:rFonts w:eastAsia="Times New Roman" w:cs="Arial"/>
          <w:bCs/>
          <w:color w:val="000000"/>
          <w:sz w:val="24"/>
          <w:szCs w:val="24"/>
          <w:lang w:eastAsia="en-AU"/>
        </w:rPr>
        <w:t>EpiPen</w:t>
      </w:r>
      <w:proofErr w:type="spellEnd"/>
      <w:r w:rsidRPr="0069488A">
        <w:rPr>
          <w:rFonts w:eastAsia="Times New Roman" w:cs="Arial"/>
          <w:bCs/>
          <w:color w:val="000000"/>
          <w:sz w:val="24"/>
          <w:szCs w:val="24"/>
          <w:lang w:eastAsia="en-AU"/>
        </w:rPr>
        <w:t>® and pull off the blue safety cap.</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3.</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Place orange end against the student's outer mid-thigh (with or without clothing).</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4.</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Push down hard until a click is heard or felt and hold in place for 10 seconds.</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5.</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Remove </w:t>
      </w:r>
      <w:proofErr w:type="spellStart"/>
      <w:r w:rsidRPr="0069488A">
        <w:rPr>
          <w:rFonts w:eastAsia="Times New Roman" w:cs="Arial"/>
          <w:bCs/>
          <w:color w:val="000000"/>
          <w:sz w:val="24"/>
          <w:szCs w:val="24"/>
          <w:lang w:eastAsia="en-AU"/>
        </w:rPr>
        <w:t>EpiPen</w:t>
      </w:r>
      <w:proofErr w:type="spellEnd"/>
      <w:r w:rsidRPr="0069488A">
        <w:rPr>
          <w:rFonts w:eastAsia="Times New Roman" w:cs="Arial"/>
          <w:bCs/>
          <w:color w:val="000000"/>
          <w:sz w:val="24"/>
          <w:szCs w:val="24"/>
          <w:lang w:eastAsia="en-AU"/>
        </w:rPr>
        <w:t>®.</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7.</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Massage injection site for 10 seconds.</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8.</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Note the time you administered the </w:t>
      </w:r>
      <w:proofErr w:type="spellStart"/>
      <w:r w:rsidRPr="0069488A">
        <w:rPr>
          <w:rFonts w:eastAsia="Times New Roman" w:cs="Arial"/>
          <w:bCs/>
          <w:color w:val="000000"/>
          <w:sz w:val="24"/>
          <w:szCs w:val="24"/>
          <w:lang w:eastAsia="en-AU"/>
        </w:rPr>
        <w:t>EpiPen</w:t>
      </w:r>
      <w:proofErr w:type="spellEnd"/>
      <w:r w:rsidRPr="0069488A">
        <w:rPr>
          <w:rFonts w:eastAsia="Times New Roman" w:cs="Arial"/>
          <w:bCs/>
          <w:color w:val="000000"/>
          <w:sz w:val="24"/>
          <w:szCs w:val="24"/>
          <w:lang w:eastAsia="en-AU"/>
        </w:rPr>
        <w:t>®.</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9.</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The used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must be handed to the ambulance paramedics along with the time of administration.</w:t>
      </w:r>
    </w:p>
    <w:p w:rsidR="0069488A" w:rsidRPr="0069488A" w:rsidRDefault="0069488A" w:rsidP="0069488A">
      <w:pPr>
        <w:spacing w:after="0" w:line="240" w:lineRule="auto"/>
        <w:rPr>
          <w:rFonts w:eastAsia="Times New Roman" w:cs="Times New Roman"/>
          <w:b/>
          <w:sz w:val="24"/>
          <w:szCs w:val="24"/>
          <w:lang w:eastAsia="en-AU"/>
        </w:rPr>
      </w:pPr>
    </w:p>
    <w:p w:rsidR="0069488A" w:rsidRPr="0069488A" w:rsidRDefault="0069488A" w:rsidP="0069488A">
      <w:pPr>
        <w:spacing w:after="0" w:line="240" w:lineRule="auto"/>
        <w:rPr>
          <w:rFonts w:eastAsia="Times New Roman" w:cs="Times New Roman"/>
          <w:b/>
          <w:sz w:val="24"/>
          <w:szCs w:val="24"/>
          <w:lang w:eastAsia="en-AU"/>
        </w:rPr>
      </w:pPr>
      <w:r w:rsidRPr="0069488A">
        <w:rPr>
          <w:rFonts w:eastAsia="Times New Roman" w:cs="Arial"/>
          <w:b/>
          <w:bCs/>
          <w:color w:val="000000"/>
          <w:sz w:val="24"/>
          <w:szCs w:val="24"/>
          <w:lang w:eastAsia="en-AU"/>
        </w:rPr>
        <w:t xml:space="preserve">How to administer an </w:t>
      </w:r>
      <w:proofErr w:type="spellStart"/>
      <w:r w:rsidRPr="0069488A">
        <w:rPr>
          <w:rFonts w:eastAsia="Times New Roman" w:cs="Arial"/>
          <w:b/>
          <w:bCs/>
          <w:color w:val="000000"/>
          <w:sz w:val="24"/>
          <w:szCs w:val="24"/>
          <w:lang w:eastAsia="en-AU"/>
        </w:rPr>
        <w:t>AnaPen</w:t>
      </w:r>
      <w:proofErr w:type="spellEnd"/>
      <w:r w:rsidRPr="0069488A">
        <w:rPr>
          <w:rFonts w:eastAsia="Times New Roman" w:cs="Arial"/>
          <w:b/>
          <w:bCs/>
          <w:color w:val="000000"/>
          <w:sz w:val="24"/>
          <w:szCs w:val="24"/>
          <w:lang w:eastAsia="en-AU"/>
        </w:rPr>
        <w:t>®</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1.</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Remove from box container and check the expiry date.</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2.</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Remove black needle shield.</w:t>
      </w:r>
    </w:p>
    <w:p w:rsidR="0069488A" w:rsidRPr="0069488A" w:rsidRDefault="0069488A" w:rsidP="00176DEB">
      <w:pPr>
        <w:spacing w:after="0" w:line="240" w:lineRule="auto"/>
        <w:ind w:left="720" w:hanging="720"/>
        <w:rPr>
          <w:rFonts w:eastAsia="Times New Roman" w:cs="Times New Roman"/>
          <w:sz w:val="24"/>
          <w:szCs w:val="24"/>
          <w:lang w:eastAsia="en-AU"/>
        </w:rPr>
      </w:pPr>
      <w:r w:rsidRPr="0069488A">
        <w:rPr>
          <w:rFonts w:eastAsia="Times New Roman" w:cs="Arial"/>
          <w:bCs/>
          <w:color w:val="000000"/>
          <w:sz w:val="24"/>
          <w:szCs w:val="24"/>
          <w:lang w:eastAsia="en-AU"/>
        </w:rPr>
        <w:t>3.</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Form a fist around </w:t>
      </w:r>
      <w:proofErr w:type="spellStart"/>
      <w:r w:rsidRPr="0069488A">
        <w:rPr>
          <w:rFonts w:eastAsia="Times New Roman" w:cs="Arial"/>
          <w:bCs/>
          <w:color w:val="000000"/>
          <w:sz w:val="24"/>
          <w:szCs w:val="24"/>
          <w:lang w:eastAsia="en-AU"/>
        </w:rPr>
        <w:t>Anapen</w:t>
      </w:r>
      <w:proofErr w:type="spellEnd"/>
      <w:r w:rsidRPr="0069488A">
        <w:rPr>
          <w:rFonts w:eastAsia="Times New Roman" w:cs="Arial"/>
          <w:bCs/>
          <w:color w:val="000000"/>
          <w:sz w:val="24"/>
          <w:szCs w:val="24"/>
          <w:lang w:eastAsia="en-AU"/>
        </w:rPr>
        <w:t>® and remember to have your thumb in reach</w:t>
      </w:r>
      <w:r w:rsidR="00176DEB" w:rsidRPr="0004724D">
        <w:rPr>
          <w:rFonts w:eastAsia="Times New Roman" w:cs="Arial"/>
          <w:bCs/>
          <w:color w:val="000000"/>
          <w:sz w:val="24"/>
          <w:szCs w:val="24"/>
          <w:lang w:eastAsia="en-AU"/>
        </w:rPr>
        <w:t xml:space="preserve"> of the red button, then remove </w:t>
      </w:r>
      <w:r w:rsidRPr="0069488A">
        <w:rPr>
          <w:rFonts w:eastAsia="Times New Roman" w:cs="Arial"/>
          <w:bCs/>
          <w:color w:val="000000"/>
          <w:sz w:val="24"/>
          <w:szCs w:val="24"/>
          <w:lang w:eastAsia="en-AU"/>
        </w:rPr>
        <w:t>grey safety cap.</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4.</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Place needle end against the student's outer mid-thigh.</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5.</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Press the red button with your thumb so it clicks and hold it for 10 seconds.</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6.</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Replace needle shield and note the time you administered the </w:t>
      </w:r>
      <w:proofErr w:type="spellStart"/>
      <w:r w:rsidRPr="0069488A">
        <w:rPr>
          <w:rFonts w:eastAsia="Times New Roman" w:cs="Arial"/>
          <w:bCs/>
          <w:color w:val="000000"/>
          <w:sz w:val="24"/>
          <w:szCs w:val="24"/>
          <w:lang w:eastAsia="en-AU"/>
        </w:rPr>
        <w:t>Anapen</w:t>
      </w:r>
      <w:proofErr w:type="spellEnd"/>
      <w:r w:rsidRPr="0069488A">
        <w:rPr>
          <w:rFonts w:eastAsia="Times New Roman" w:cs="Arial"/>
          <w:bCs/>
          <w:color w:val="000000"/>
          <w:sz w:val="24"/>
          <w:szCs w:val="24"/>
          <w:lang w:eastAsia="en-AU"/>
        </w:rPr>
        <w:t>®.</w:t>
      </w:r>
    </w:p>
    <w:p w:rsidR="0069488A" w:rsidRPr="0069488A" w:rsidRDefault="0069488A" w:rsidP="00176DEB">
      <w:pPr>
        <w:spacing w:after="0" w:line="240" w:lineRule="auto"/>
        <w:ind w:left="720" w:hanging="720"/>
        <w:rPr>
          <w:rFonts w:eastAsia="Times New Roman" w:cs="Times New Roman"/>
          <w:sz w:val="24"/>
          <w:szCs w:val="24"/>
          <w:lang w:eastAsia="en-AU"/>
        </w:rPr>
      </w:pPr>
      <w:r w:rsidRPr="0069488A">
        <w:rPr>
          <w:rFonts w:eastAsia="Times New Roman" w:cs="Arial"/>
          <w:bCs/>
          <w:color w:val="000000"/>
          <w:sz w:val="24"/>
          <w:szCs w:val="24"/>
          <w:lang w:eastAsia="en-AU"/>
        </w:rPr>
        <w:t>7.</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The used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must be handed to the ambulance paramedics along with the time of administration.</w:t>
      </w:r>
    </w:p>
    <w:p w:rsidR="0069488A" w:rsidRPr="0069488A" w:rsidRDefault="0069488A" w:rsidP="0069488A">
      <w:pPr>
        <w:spacing w:after="0" w:line="240" w:lineRule="auto"/>
        <w:rPr>
          <w:rFonts w:eastAsia="Times New Roman" w:cs="Times New Roman"/>
          <w:sz w:val="24"/>
          <w:szCs w:val="24"/>
          <w:lang w:eastAsia="en-AU"/>
        </w:rPr>
      </w:pP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 xml:space="preserve">If an Adrenaline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is administered, the School must</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1.</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Immediately call an ambulance (000/112).</w:t>
      </w:r>
    </w:p>
    <w:p w:rsidR="0069488A" w:rsidRPr="0069488A" w:rsidRDefault="0069488A" w:rsidP="00176DEB">
      <w:pPr>
        <w:spacing w:after="0" w:line="240" w:lineRule="auto"/>
        <w:ind w:left="720" w:hanging="720"/>
        <w:rPr>
          <w:rFonts w:eastAsia="Times New Roman" w:cs="Times New Roman"/>
          <w:sz w:val="24"/>
          <w:szCs w:val="24"/>
          <w:lang w:eastAsia="en-AU"/>
        </w:rPr>
      </w:pPr>
      <w:r w:rsidRPr="0069488A">
        <w:rPr>
          <w:rFonts w:eastAsia="Times New Roman" w:cs="Arial"/>
          <w:bCs/>
          <w:color w:val="000000"/>
          <w:sz w:val="24"/>
          <w:szCs w:val="24"/>
          <w:lang w:eastAsia="en-AU"/>
        </w:rPr>
        <w:t>2.</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 xml:space="preserve">Lay the student flat and elevate their legs. Do not allow the student to stand or walk. If breathing is difficult </w:t>
      </w:r>
      <w:r w:rsidR="00176DEB" w:rsidRPr="0004724D">
        <w:rPr>
          <w:rFonts w:eastAsia="Times New Roman" w:cs="Arial"/>
          <w:bCs/>
          <w:color w:val="000000"/>
          <w:sz w:val="24"/>
          <w:szCs w:val="24"/>
          <w:lang w:eastAsia="en-AU"/>
        </w:rPr>
        <w:t>for them</w:t>
      </w:r>
      <w:r w:rsidRPr="0069488A">
        <w:rPr>
          <w:rFonts w:eastAsia="Times New Roman" w:cs="Arial"/>
          <w:bCs/>
          <w:color w:val="000000"/>
          <w:sz w:val="24"/>
          <w:szCs w:val="24"/>
          <w:lang w:eastAsia="en-AU"/>
        </w:rPr>
        <w:t>, allow them to sit but not to stand.</w:t>
      </w:r>
    </w:p>
    <w:p w:rsidR="0069488A" w:rsidRPr="0069488A" w:rsidRDefault="0069488A" w:rsidP="0069488A">
      <w:pPr>
        <w:numPr>
          <w:ilvl w:val="0"/>
          <w:numId w:val="10"/>
        </w:numPr>
        <w:spacing w:after="0" w:line="240" w:lineRule="auto"/>
        <w:textAlignment w:val="baseline"/>
        <w:rPr>
          <w:rFonts w:eastAsia="Times New Roman" w:cs="Arial"/>
          <w:color w:val="000000"/>
          <w:sz w:val="24"/>
          <w:szCs w:val="24"/>
          <w:lang w:eastAsia="en-AU"/>
        </w:rPr>
      </w:pPr>
      <w:r w:rsidRPr="0069488A">
        <w:rPr>
          <w:rFonts w:eastAsia="Times New Roman" w:cs="Arial"/>
          <w:bCs/>
          <w:color w:val="000000"/>
          <w:sz w:val="24"/>
          <w:szCs w:val="24"/>
          <w:lang w:eastAsia="en-AU"/>
        </w:rPr>
        <w:t xml:space="preserve">Reassure the student experiencing the reaction as they are likely to be feeling </w:t>
      </w:r>
      <w:r w:rsidR="00176DEB" w:rsidRPr="0004724D">
        <w:rPr>
          <w:rFonts w:eastAsia="Times New Roman" w:cs="Arial"/>
          <w:bCs/>
          <w:color w:val="000000"/>
          <w:sz w:val="24"/>
          <w:szCs w:val="24"/>
          <w:lang w:eastAsia="en-AU"/>
        </w:rPr>
        <w:t xml:space="preserve">   </w:t>
      </w:r>
      <w:r w:rsidRPr="0069488A">
        <w:rPr>
          <w:rFonts w:eastAsia="Times New Roman" w:cs="Arial"/>
          <w:bCs/>
          <w:color w:val="000000"/>
          <w:sz w:val="24"/>
          <w:szCs w:val="24"/>
          <w:lang w:eastAsia="en-AU"/>
        </w:rPr>
        <w:t xml:space="preserve">anxious and frightened as a </w:t>
      </w:r>
      <w:r w:rsidR="00176DEB" w:rsidRPr="0004724D">
        <w:rPr>
          <w:rFonts w:eastAsia="Times New Roman" w:cs="Arial"/>
          <w:bCs/>
          <w:color w:val="000000"/>
          <w:sz w:val="24"/>
          <w:szCs w:val="24"/>
          <w:lang w:eastAsia="en-AU"/>
        </w:rPr>
        <w:t>result of</w:t>
      </w:r>
      <w:r w:rsidRPr="0069488A">
        <w:rPr>
          <w:rFonts w:eastAsia="Times New Roman" w:cs="Arial"/>
          <w:bCs/>
          <w:color w:val="000000"/>
          <w:sz w:val="24"/>
          <w:szCs w:val="24"/>
          <w:lang w:eastAsia="en-AU"/>
        </w:rPr>
        <w:t xml:space="preserve"> the reaction and the </w:t>
      </w:r>
      <w:r w:rsidR="00176DEB" w:rsidRPr="0004724D">
        <w:rPr>
          <w:rFonts w:eastAsia="Times New Roman" w:cs="Arial"/>
          <w:bCs/>
          <w:color w:val="000000"/>
          <w:sz w:val="24"/>
          <w:szCs w:val="24"/>
          <w:lang w:eastAsia="en-AU"/>
        </w:rPr>
        <w:t xml:space="preserve">side-effects of the adrenaline. </w:t>
      </w:r>
      <w:r w:rsidRPr="0069488A">
        <w:rPr>
          <w:rFonts w:eastAsia="Times New Roman" w:cs="Arial"/>
          <w:bCs/>
          <w:color w:val="000000"/>
          <w:sz w:val="24"/>
          <w:szCs w:val="24"/>
          <w:lang w:eastAsia="en-AU"/>
        </w:rPr>
        <w:t>Watch the st</w:t>
      </w:r>
      <w:r w:rsidR="00176DEB" w:rsidRPr="0004724D">
        <w:rPr>
          <w:rFonts w:eastAsia="Times New Roman" w:cs="Arial"/>
          <w:bCs/>
          <w:color w:val="000000"/>
          <w:sz w:val="24"/>
          <w:szCs w:val="24"/>
          <w:lang w:eastAsia="en-AU"/>
        </w:rPr>
        <w:t xml:space="preserve">udent closely in case of a </w:t>
      </w:r>
      <w:r w:rsidRPr="0069488A">
        <w:rPr>
          <w:rFonts w:eastAsia="Times New Roman" w:cs="Arial"/>
          <w:bCs/>
          <w:color w:val="000000"/>
          <w:sz w:val="24"/>
          <w:szCs w:val="24"/>
          <w:lang w:eastAsia="en-AU"/>
        </w:rPr>
        <w:t>worsening condition.    </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             Ask another member of the School Staff to move other students away and reassure them elsewhere.</w:t>
      </w:r>
    </w:p>
    <w:p w:rsidR="0069488A" w:rsidRPr="0069488A" w:rsidRDefault="0069488A" w:rsidP="00176DEB">
      <w:pPr>
        <w:numPr>
          <w:ilvl w:val="0"/>
          <w:numId w:val="11"/>
        </w:numPr>
        <w:spacing w:after="0" w:line="240" w:lineRule="auto"/>
        <w:textAlignment w:val="baseline"/>
        <w:rPr>
          <w:rFonts w:eastAsia="Times New Roman" w:cs="Arial"/>
          <w:color w:val="000000"/>
          <w:sz w:val="24"/>
          <w:szCs w:val="24"/>
          <w:lang w:eastAsia="en-AU"/>
        </w:rPr>
      </w:pPr>
      <w:r w:rsidRPr="0069488A">
        <w:rPr>
          <w:rFonts w:eastAsia="Times New Roman" w:cs="Arial"/>
          <w:bCs/>
          <w:color w:val="000000"/>
          <w:sz w:val="24"/>
          <w:szCs w:val="24"/>
          <w:lang w:eastAsia="en-AU"/>
        </w:rPr>
        <w:t>In the situation where there is no improvement or severe symptoms progress (a</w:t>
      </w:r>
      <w:r w:rsidR="00176DEB" w:rsidRPr="0004724D">
        <w:rPr>
          <w:rFonts w:eastAsia="Times New Roman" w:cs="Arial"/>
          <w:bCs/>
          <w:color w:val="000000"/>
          <w:sz w:val="24"/>
          <w:szCs w:val="24"/>
          <w:lang w:eastAsia="en-AU"/>
        </w:rPr>
        <w:t xml:space="preserve">s described in the ASCIA Action </w:t>
      </w:r>
      <w:r w:rsidRPr="0069488A">
        <w:rPr>
          <w:rFonts w:eastAsia="Times New Roman" w:cs="Arial"/>
          <w:bCs/>
          <w:color w:val="000000"/>
          <w:sz w:val="24"/>
          <w:szCs w:val="24"/>
          <w:lang w:eastAsia="en-AU"/>
        </w:rPr>
        <w:t>Plan), a second injection (of the same dosage) may be administered a</w:t>
      </w:r>
      <w:r w:rsidR="00176DEB" w:rsidRPr="0004724D">
        <w:rPr>
          <w:rFonts w:eastAsia="Times New Roman" w:cs="Arial"/>
          <w:bCs/>
          <w:color w:val="000000"/>
          <w:sz w:val="24"/>
          <w:szCs w:val="24"/>
          <w:lang w:eastAsia="en-AU"/>
        </w:rPr>
        <w:t xml:space="preserve">fter five minutes, if a second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is available (such as the Adrenaline </w:t>
      </w:r>
      <w:proofErr w:type="spellStart"/>
      <w:r w:rsidRPr="0069488A">
        <w:rPr>
          <w:rFonts w:eastAsia="Times New Roman" w:cs="Arial"/>
          <w:bCs/>
          <w:color w:val="000000"/>
          <w:sz w:val="24"/>
          <w:szCs w:val="24"/>
          <w:lang w:eastAsia="en-AU"/>
        </w:rPr>
        <w:t>Autoinjector</w:t>
      </w:r>
      <w:proofErr w:type="spellEnd"/>
      <w:r w:rsidRPr="0069488A">
        <w:rPr>
          <w:rFonts w:eastAsia="Times New Roman" w:cs="Arial"/>
          <w:bCs/>
          <w:color w:val="000000"/>
          <w:sz w:val="24"/>
          <w:szCs w:val="24"/>
          <w:lang w:eastAsia="en-AU"/>
        </w:rPr>
        <w:t xml:space="preserve"> for General Use).</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t>5.</w:t>
      </w:r>
      <w:r w:rsidRPr="0004724D">
        <w:rPr>
          <w:rFonts w:eastAsia="Times New Roman" w:cs="Arial"/>
          <w:bCs/>
          <w:color w:val="000000"/>
          <w:sz w:val="24"/>
          <w:szCs w:val="24"/>
          <w:lang w:eastAsia="en-AU"/>
        </w:rPr>
        <w:tab/>
      </w:r>
      <w:r w:rsidRPr="0069488A">
        <w:rPr>
          <w:rFonts w:eastAsia="Times New Roman" w:cs="Arial"/>
          <w:bCs/>
          <w:color w:val="000000"/>
          <w:sz w:val="24"/>
          <w:szCs w:val="24"/>
          <w:lang w:eastAsia="en-AU"/>
        </w:rPr>
        <w:t>Then contact the student's emergency contacts.</w:t>
      </w:r>
    </w:p>
    <w:p w:rsidR="0069488A" w:rsidRPr="0069488A" w:rsidRDefault="0069488A" w:rsidP="00176DEB">
      <w:pPr>
        <w:spacing w:after="0" w:line="240" w:lineRule="auto"/>
        <w:rPr>
          <w:rFonts w:eastAsia="Times New Roman" w:cs="Times New Roman"/>
          <w:sz w:val="24"/>
          <w:szCs w:val="24"/>
          <w:lang w:eastAsia="en-AU"/>
        </w:rPr>
      </w:pPr>
      <w:r w:rsidRPr="0069488A">
        <w:rPr>
          <w:rFonts w:eastAsia="Times New Roman" w:cs="Arial"/>
          <w:bCs/>
          <w:color w:val="000000"/>
          <w:sz w:val="24"/>
          <w:szCs w:val="24"/>
          <w:lang w:eastAsia="en-AU"/>
        </w:rPr>
        <w:lastRenderedPageBreak/>
        <w:t>6.</w:t>
      </w:r>
      <w:r w:rsidRPr="0004724D">
        <w:rPr>
          <w:rFonts w:eastAsia="Times New Roman" w:cs="Arial"/>
          <w:bCs/>
          <w:color w:val="000000"/>
          <w:sz w:val="24"/>
          <w:szCs w:val="24"/>
          <w:lang w:eastAsia="en-AU"/>
        </w:rPr>
        <w:tab/>
      </w:r>
      <w:r w:rsidR="00176DEB" w:rsidRPr="0004724D">
        <w:rPr>
          <w:rFonts w:eastAsia="Times New Roman" w:cs="Arial"/>
          <w:bCs/>
          <w:color w:val="000000"/>
          <w:sz w:val="24"/>
          <w:szCs w:val="24"/>
          <w:lang w:eastAsia="en-AU"/>
        </w:rPr>
        <w:t xml:space="preserve">Complete a School Injury/Incident Report form on CEVN which also generates a report for </w:t>
      </w:r>
      <w:proofErr w:type="spellStart"/>
      <w:r w:rsidR="00176DEB" w:rsidRPr="0004724D">
        <w:rPr>
          <w:rFonts w:eastAsia="Times New Roman" w:cs="Arial"/>
          <w:bCs/>
          <w:color w:val="000000"/>
          <w:sz w:val="24"/>
          <w:szCs w:val="24"/>
          <w:lang w:eastAsia="en-AU"/>
        </w:rPr>
        <w:t>WorkSafe</w:t>
      </w:r>
      <w:proofErr w:type="spellEnd"/>
      <w:r w:rsidR="00176DEB" w:rsidRPr="0004724D">
        <w:rPr>
          <w:rFonts w:eastAsia="Times New Roman" w:cs="Arial"/>
          <w:bCs/>
          <w:color w:val="000000"/>
          <w:sz w:val="24"/>
          <w:szCs w:val="24"/>
          <w:lang w:eastAsia="en-AU"/>
        </w:rPr>
        <w:t>.</w:t>
      </w:r>
    </w:p>
    <w:p w:rsidR="0069488A" w:rsidRPr="0069488A" w:rsidRDefault="0069488A" w:rsidP="0069488A">
      <w:pPr>
        <w:spacing w:after="0" w:line="240" w:lineRule="auto"/>
        <w:rPr>
          <w:rFonts w:eastAsia="Times New Roman" w:cs="Times New Roman"/>
          <w:sz w:val="24"/>
          <w:szCs w:val="24"/>
          <w:lang w:eastAsia="en-AU"/>
        </w:rPr>
      </w:pP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
          <w:bCs/>
          <w:color w:val="000000"/>
          <w:sz w:val="24"/>
          <w:szCs w:val="24"/>
          <w:lang w:eastAsia="en-AU"/>
        </w:rPr>
        <w:t>Always call an ambulance as soon as possible (000)</w:t>
      </w:r>
    </w:p>
    <w:p w:rsidR="0069488A" w:rsidRPr="0069488A" w:rsidRDefault="0069488A" w:rsidP="0069488A">
      <w:pPr>
        <w:spacing w:after="0" w:line="240" w:lineRule="auto"/>
        <w:rPr>
          <w:rFonts w:eastAsia="Times New Roman" w:cs="Times New Roman"/>
          <w:sz w:val="24"/>
          <w:szCs w:val="24"/>
          <w:lang w:eastAsia="en-AU"/>
        </w:rPr>
      </w:pPr>
      <w:r w:rsidRPr="0069488A">
        <w:rPr>
          <w:rFonts w:eastAsia="Times New Roman" w:cs="Arial"/>
          <w:b/>
          <w:bCs/>
          <w:color w:val="000000"/>
          <w:sz w:val="24"/>
          <w:szCs w:val="24"/>
          <w:lang w:eastAsia="en-AU"/>
        </w:rPr>
        <w:t>When using a standard phone call 000 (triple zero) for an ambulance.</w:t>
      </w:r>
    </w:p>
    <w:p w:rsidR="0069488A" w:rsidRPr="0004724D" w:rsidRDefault="0069488A" w:rsidP="00574D63">
      <w:pPr>
        <w:pStyle w:val="NormalWeb"/>
        <w:spacing w:before="0" w:beforeAutospacing="0" w:after="0" w:afterAutospacing="0"/>
        <w:rPr>
          <w:rFonts w:asciiTheme="minorHAnsi" w:hAnsiTheme="minorHAnsi"/>
        </w:rPr>
      </w:pPr>
    </w:p>
    <w:p w:rsidR="00C36817" w:rsidRPr="003733FA" w:rsidRDefault="00C36817" w:rsidP="00C36817">
      <w:pPr>
        <w:pStyle w:val="NormalWeb"/>
        <w:spacing w:before="0" w:beforeAutospacing="0" w:after="0" w:afterAutospacing="0"/>
        <w:rPr>
          <w:rFonts w:asciiTheme="minorHAnsi" w:hAnsiTheme="minorHAnsi"/>
        </w:rPr>
      </w:pPr>
      <w:r w:rsidRPr="003733FA">
        <w:rPr>
          <w:rFonts w:asciiTheme="minorHAnsi" w:hAnsiTheme="minorHAnsi"/>
          <w:b/>
          <w:bCs/>
          <w:color w:val="000000"/>
        </w:rPr>
        <w:t>Role and responsibilities of Principals</w:t>
      </w:r>
    </w:p>
    <w:p w:rsidR="00C36817" w:rsidRPr="003733FA" w:rsidRDefault="00C36817" w:rsidP="00C36817">
      <w:pPr>
        <w:pStyle w:val="NormalWeb"/>
        <w:spacing w:before="0" w:beforeAutospacing="0" w:after="0" w:afterAutospacing="0"/>
        <w:rPr>
          <w:rFonts w:asciiTheme="minorHAnsi" w:hAnsiTheme="minorHAnsi"/>
        </w:rPr>
      </w:pPr>
      <w:r w:rsidRPr="003733FA">
        <w:rPr>
          <w:rFonts w:asciiTheme="minorHAnsi" w:hAnsiTheme="minorHAnsi"/>
          <w:color w:val="000000"/>
        </w:rPr>
        <w:t>The principal has overall responsibility for implementing strategies and processes that ensure a safe and supportive environment for students at risk of anaphylaxis. To assist Principals in meeting their responsibility, a summary of some of the key obligations under the Order, and suggested prevention strategies, is set out below as a guide.</w:t>
      </w:r>
    </w:p>
    <w:tbl>
      <w:tblPr>
        <w:tblW w:w="0" w:type="auto"/>
        <w:tblCellMar>
          <w:top w:w="15" w:type="dxa"/>
          <w:left w:w="15" w:type="dxa"/>
          <w:bottom w:w="15" w:type="dxa"/>
          <w:right w:w="15" w:type="dxa"/>
        </w:tblCellMar>
        <w:tblLook w:val="04A0" w:firstRow="1" w:lastRow="0" w:firstColumn="1" w:lastColumn="0" w:noHBand="0" w:noVBand="1"/>
      </w:tblPr>
      <w:tblGrid>
        <w:gridCol w:w="614"/>
        <w:gridCol w:w="8622"/>
      </w:tblGrid>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that the School develops, implements and reviews its School Anaphylaxis Management Policy in accordance with the Order and these Guidelines.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Actively seek information to identify students with severe life-threatening allergies or those who have been diagnosed as being at risk of anaphylaxis, either at enrolment or at the time of diagnosis (whichever is earlier).</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that Parents provide an ASCIA Action Plan which has been signed by the student's Medical Practitioner and that contains an up-to-date photograph of the student.</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ind w:left="100"/>
              <w:rPr>
                <w:rFonts w:asciiTheme="minorHAnsi" w:hAnsiTheme="minorHAnsi"/>
              </w:rPr>
            </w:pPr>
            <w:r w:rsidRPr="003733FA">
              <w:rPr>
                <w:rFonts w:asciiTheme="minorHAnsi" w:hAnsiTheme="minorHAnsi"/>
                <w:color w:val="000000"/>
              </w:rPr>
              <w:t>Ensure that an Individual Anaphylaxis Management Plan is developed in consultation with the student’s Parents for any student that has been diagnosed by a Medical Practitioner with a medical condition relating to allergy and the potential for anaphylactic reaction, where the School has been notified of that diagnosis.</w:t>
            </w:r>
          </w:p>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This includes ensuring the documentation of practical strategies for activities in both in-School and out-of-School settings to minimise the risk of exposure to allergens, and nomination of staff who are responsible for implementation of those strategies. The risk minimisation plan should be customised to the particular student for participation in normal School activities (e.g. during cooking and art classes) and at external events (e.g. swimming sports, camps, excursions and interstate/overseas trips). Ensure students’ Individual Anaphylaxis Management Plans are communicated to staff.</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Be satisfied that that the canteen provider can demonstrate satisfactory training in the area of anaphylaxis and its implications for food-handling practices. This includes careful label reading, and an understanding of the major food allergens that trigger anaphylaxis and cross-contamination issues specific to food allergies.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Ensure that Parents provide the School with an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 xml:space="preserve"> for their child that is not out-of-date and a replacement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 xml:space="preserve"> when requested to do so.</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that a Communication Plan is developed to provide information to all School Staff, Students and Parents about anaphylaxis and the School's Anaphylaxis Management Policy.</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there are procedures in place for providing volunteers and casual relief staff of students with a medical condition that relates to allergy and the potential for anaphylactic reaction and their role in responding to an anaphylactic reaction by a student in their care.</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that relevant School Staff have successfully completed an anaphylaxis management training course in the three years prior.</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ind w:left="100"/>
              <w:rPr>
                <w:rFonts w:asciiTheme="minorHAnsi" w:hAnsiTheme="minorHAnsi"/>
              </w:rPr>
            </w:pPr>
            <w:r w:rsidRPr="003733FA">
              <w:rPr>
                <w:rFonts w:asciiTheme="minorHAnsi" w:hAnsiTheme="minorHAnsi"/>
                <w:color w:val="000000"/>
              </w:rPr>
              <w:t>Ensure that relevant School Staff are briefed at least twice a year by a staff member who has completed current anaphylaxis management training on:</w:t>
            </w:r>
          </w:p>
          <w:p w:rsidR="00C36817" w:rsidRPr="003733FA" w:rsidRDefault="00C36817" w:rsidP="00C36817">
            <w:pPr>
              <w:pStyle w:val="NormalWeb"/>
              <w:numPr>
                <w:ilvl w:val="0"/>
                <w:numId w:val="14"/>
              </w:numPr>
              <w:spacing w:before="0" w:beforeAutospacing="0" w:after="0" w:afterAutospacing="0"/>
              <w:textAlignment w:val="baseline"/>
              <w:rPr>
                <w:rFonts w:asciiTheme="minorHAnsi" w:hAnsiTheme="minorHAnsi"/>
                <w:color w:val="000000"/>
              </w:rPr>
            </w:pPr>
            <w:r w:rsidRPr="003733FA">
              <w:rPr>
                <w:rFonts w:asciiTheme="minorHAnsi" w:hAnsiTheme="minorHAnsi"/>
                <w:color w:val="000000"/>
              </w:rPr>
              <w:t>the School's Anaphylaxis Management Policy;</w:t>
            </w:r>
          </w:p>
          <w:p w:rsidR="00C36817" w:rsidRPr="003733FA" w:rsidRDefault="00C36817" w:rsidP="00C36817">
            <w:pPr>
              <w:pStyle w:val="NormalWeb"/>
              <w:numPr>
                <w:ilvl w:val="0"/>
                <w:numId w:val="14"/>
              </w:numPr>
              <w:spacing w:before="0" w:beforeAutospacing="0" w:after="0" w:afterAutospacing="0"/>
              <w:textAlignment w:val="baseline"/>
              <w:rPr>
                <w:rFonts w:asciiTheme="minorHAnsi" w:hAnsiTheme="minorHAnsi"/>
                <w:color w:val="000000"/>
              </w:rPr>
            </w:pPr>
            <w:r w:rsidRPr="003733FA">
              <w:rPr>
                <w:rFonts w:asciiTheme="minorHAnsi" w:hAnsiTheme="minorHAnsi"/>
                <w:color w:val="000000"/>
              </w:rPr>
              <w:t>the causes, symptoms and treatment of anaphylaxis;</w:t>
            </w:r>
          </w:p>
          <w:p w:rsidR="00C36817" w:rsidRPr="003733FA" w:rsidRDefault="00C36817" w:rsidP="00C36817">
            <w:pPr>
              <w:pStyle w:val="NormalWeb"/>
              <w:numPr>
                <w:ilvl w:val="0"/>
                <w:numId w:val="14"/>
              </w:numPr>
              <w:spacing w:before="0" w:beforeAutospacing="0" w:after="0" w:afterAutospacing="0"/>
              <w:textAlignment w:val="baseline"/>
              <w:rPr>
                <w:rFonts w:asciiTheme="minorHAnsi" w:hAnsiTheme="minorHAnsi"/>
                <w:color w:val="000000"/>
              </w:rPr>
            </w:pPr>
            <w:r w:rsidRPr="003733FA">
              <w:rPr>
                <w:rFonts w:asciiTheme="minorHAnsi" w:hAnsiTheme="minorHAnsi"/>
                <w:color w:val="000000"/>
              </w:rPr>
              <w:t>the identities of students diagnosed at risk of anaphylaxis and the location of their medication;</w:t>
            </w:r>
          </w:p>
          <w:p w:rsidR="00C36817" w:rsidRPr="003733FA" w:rsidRDefault="00C36817" w:rsidP="00C36817">
            <w:pPr>
              <w:pStyle w:val="NormalWeb"/>
              <w:numPr>
                <w:ilvl w:val="0"/>
                <w:numId w:val="14"/>
              </w:numPr>
              <w:spacing w:before="0" w:beforeAutospacing="0" w:after="0" w:afterAutospacing="0"/>
              <w:textAlignment w:val="baseline"/>
              <w:rPr>
                <w:rFonts w:asciiTheme="minorHAnsi" w:hAnsiTheme="minorHAnsi"/>
                <w:color w:val="000000"/>
              </w:rPr>
            </w:pPr>
            <w:r w:rsidRPr="003733FA">
              <w:rPr>
                <w:rFonts w:asciiTheme="minorHAnsi" w:hAnsiTheme="minorHAnsi"/>
                <w:color w:val="000000"/>
              </w:rPr>
              <w:t xml:space="preserve">how to use an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 xml:space="preserve">, including hands-on practise with a trainer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 xml:space="preserve"> (which does not contain adrenaline);</w:t>
            </w:r>
          </w:p>
          <w:p w:rsidR="00C36817" w:rsidRPr="003733FA" w:rsidRDefault="00C36817" w:rsidP="00C36817">
            <w:pPr>
              <w:pStyle w:val="NormalWeb"/>
              <w:numPr>
                <w:ilvl w:val="0"/>
                <w:numId w:val="14"/>
              </w:numPr>
              <w:spacing w:before="0" w:beforeAutospacing="0" w:after="0" w:afterAutospacing="0"/>
              <w:textAlignment w:val="baseline"/>
              <w:rPr>
                <w:rFonts w:asciiTheme="minorHAnsi" w:hAnsiTheme="minorHAnsi"/>
                <w:color w:val="000000"/>
              </w:rPr>
            </w:pPr>
            <w:r w:rsidRPr="003733FA">
              <w:rPr>
                <w:rFonts w:asciiTheme="minorHAnsi" w:hAnsiTheme="minorHAnsi"/>
                <w:color w:val="000000"/>
              </w:rPr>
              <w:t>the School's general first aid and emergency procedures; and</w:t>
            </w:r>
          </w:p>
          <w:p w:rsidR="00C36817" w:rsidRPr="003733FA" w:rsidRDefault="00C36817" w:rsidP="00C36817">
            <w:pPr>
              <w:pStyle w:val="NormalWeb"/>
              <w:numPr>
                <w:ilvl w:val="0"/>
                <w:numId w:val="14"/>
              </w:numPr>
              <w:spacing w:before="0" w:beforeAutospacing="0" w:after="180" w:afterAutospacing="0" w:line="0" w:lineRule="atLeast"/>
              <w:textAlignment w:val="baseline"/>
              <w:rPr>
                <w:rFonts w:asciiTheme="minorHAnsi" w:hAnsiTheme="minorHAnsi"/>
                <w:color w:val="000000"/>
              </w:rPr>
            </w:pPr>
            <w:r w:rsidRPr="003733FA">
              <w:rPr>
                <w:rFonts w:asciiTheme="minorHAnsi" w:hAnsiTheme="minorHAnsi"/>
                <w:color w:val="000000"/>
              </w:rPr>
              <w:t xml:space="preserve">the location of Adrenaline </w:t>
            </w:r>
            <w:proofErr w:type="spellStart"/>
            <w:r w:rsidRPr="003733FA">
              <w:rPr>
                <w:rFonts w:asciiTheme="minorHAnsi" w:hAnsiTheme="minorHAnsi"/>
                <w:color w:val="000000"/>
              </w:rPr>
              <w:t>Autoinjecting</w:t>
            </w:r>
            <w:proofErr w:type="spellEnd"/>
            <w:r w:rsidRPr="003733FA">
              <w:rPr>
                <w:rFonts w:asciiTheme="minorHAnsi" w:hAnsiTheme="minorHAnsi"/>
                <w:color w:val="000000"/>
              </w:rPr>
              <w:t xml:space="preserve"> devices that have been purchased by the School for General Use.</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Allocate time, such as during staff meetings, to discuss, practise and review the School's Anaphylaxis Management Policy. Practise using the trainer Adrenaline </w:t>
            </w:r>
            <w:proofErr w:type="spellStart"/>
            <w:r w:rsidRPr="003733FA">
              <w:rPr>
                <w:rFonts w:asciiTheme="minorHAnsi" w:hAnsiTheme="minorHAnsi"/>
                <w:color w:val="000000"/>
              </w:rPr>
              <w:t>Autoinjectors</w:t>
            </w:r>
            <w:proofErr w:type="spellEnd"/>
            <w:r w:rsidRPr="003733FA">
              <w:rPr>
                <w:rFonts w:asciiTheme="minorHAnsi" w:hAnsiTheme="minorHAnsi"/>
                <w:color w:val="000000"/>
              </w:rPr>
              <w:t xml:space="preserve"> as a group and undertake drills to test effectiveness of the School’s general first aid procedures.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Encourage ongoing communication between Parents and School Staff about the current status of the student's allergies, the school's policies and their implementation.</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that the student's Individual Anaphylaxis Management Plan is reviewed in consultation with Parents annually, when the student's medical condition changes, as soon as practicably after a student has an anaphylactic reaction at School, and whenever a student is to participate in an off-site activity such as camps or excursions or at special events conducted, organised or attended by the School.</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Ensure the Risk Management Checklist for anaphylaxis is completed annually.</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Arrange to purchase and maintain an appropriate number of Adrenaline </w:t>
            </w:r>
            <w:proofErr w:type="spellStart"/>
            <w:r w:rsidRPr="003733FA">
              <w:rPr>
                <w:rFonts w:asciiTheme="minorHAnsi" w:hAnsiTheme="minorHAnsi"/>
                <w:color w:val="000000"/>
              </w:rPr>
              <w:t>Autoinjectors</w:t>
            </w:r>
            <w:proofErr w:type="spellEnd"/>
            <w:r w:rsidRPr="003733FA">
              <w:rPr>
                <w:rFonts w:asciiTheme="minorHAnsi" w:hAnsiTheme="minorHAnsi"/>
                <w:color w:val="000000"/>
              </w:rPr>
              <w:t xml:space="preserve"> for General Use to be part of the School's first aid kit.</w:t>
            </w:r>
          </w:p>
        </w:tc>
      </w:tr>
    </w:tbl>
    <w:p w:rsidR="00C36817" w:rsidRPr="003733FA" w:rsidRDefault="00C36817" w:rsidP="00C36817">
      <w:pPr>
        <w:pStyle w:val="Heading3"/>
        <w:spacing w:before="240" w:after="80"/>
        <w:rPr>
          <w:rFonts w:asciiTheme="minorHAnsi" w:hAnsiTheme="minorHAnsi"/>
          <w:sz w:val="24"/>
          <w:szCs w:val="24"/>
        </w:rPr>
      </w:pPr>
      <w:r w:rsidRPr="003733FA">
        <w:rPr>
          <w:rFonts w:asciiTheme="minorHAnsi" w:hAnsiTheme="minorHAnsi"/>
          <w:color w:val="000000"/>
          <w:sz w:val="24"/>
          <w:szCs w:val="24"/>
        </w:rPr>
        <w:lastRenderedPageBreak/>
        <w:t>Role and responsibilities of School Staff</w:t>
      </w:r>
    </w:p>
    <w:p w:rsidR="00C36817" w:rsidRPr="003733FA" w:rsidRDefault="00C36817" w:rsidP="003733FA">
      <w:pPr>
        <w:pStyle w:val="NormalWeb"/>
        <w:spacing w:before="0" w:beforeAutospacing="0" w:after="0" w:afterAutospacing="0"/>
        <w:rPr>
          <w:rFonts w:asciiTheme="minorHAnsi" w:hAnsiTheme="minorHAnsi"/>
        </w:rPr>
      </w:pPr>
      <w:r w:rsidRPr="003733FA">
        <w:rPr>
          <w:rFonts w:asciiTheme="minorHAnsi" w:hAnsiTheme="minorHAnsi"/>
          <w:color w:val="000000"/>
        </w:rPr>
        <w:t xml:space="preserve">All School Staff at St. </w:t>
      </w:r>
      <w:r w:rsidR="00692026" w:rsidRPr="003733FA">
        <w:rPr>
          <w:rFonts w:asciiTheme="minorHAnsi" w:hAnsiTheme="minorHAnsi"/>
          <w:color w:val="000000"/>
        </w:rPr>
        <w:t xml:space="preserve">Dominic’s </w:t>
      </w:r>
      <w:r w:rsidRPr="003733FA">
        <w:rPr>
          <w:rFonts w:asciiTheme="minorHAnsi" w:hAnsiTheme="minorHAnsi"/>
          <w:color w:val="000000"/>
        </w:rPr>
        <w:t>have a duty of care to take reasonable steps to protect a student in their care from risks of injury that are reasonably foreseeable. This includes administrators, canteen staff, casual relief staff, specialist staff, sessional teachers and volunteers.</w:t>
      </w:r>
    </w:p>
    <w:tbl>
      <w:tblPr>
        <w:tblW w:w="0" w:type="auto"/>
        <w:tblCellMar>
          <w:top w:w="15" w:type="dxa"/>
          <w:left w:w="15" w:type="dxa"/>
          <w:bottom w:w="15" w:type="dxa"/>
          <w:right w:w="15" w:type="dxa"/>
        </w:tblCellMar>
        <w:tblLook w:val="04A0" w:firstRow="1" w:lastRow="0" w:firstColumn="1" w:lastColumn="0" w:noHBand="0" w:noVBand="1"/>
      </w:tblPr>
      <w:tblGrid>
        <w:gridCol w:w="614"/>
        <w:gridCol w:w="8622"/>
      </w:tblGrid>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Know and understand the School Anaphylaxis Management Policy.</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Know the identity of students who are at risk of anaphylaxis. Know the students by face.</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Understand the causes, symptoms, and treatment of anaphylaxis.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Obtain regular training in how to recognise and respond to an anaphylactic reaction, including administering an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Know where to find a copy of each student’s Individual Anaphylaxis Management Plan quickly, and follow it in the event of an allergic reaction.</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Know the School's general first aid and emergency response procedures, and understand their role in relation to responding to an anaphylactic reaction.</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Know where students' Adrenaline </w:t>
            </w:r>
            <w:proofErr w:type="spellStart"/>
            <w:r w:rsidRPr="003733FA">
              <w:rPr>
                <w:rFonts w:asciiTheme="minorHAnsi" w:hAnsiTheme="minorHAnsi"/>
                <w:color w:val="000000"/>
              </w:rPr>
              <w:t>Autoinjectors</w:t>
            </w:r>
            <w:proofErr w:type="spellEnd"/>
            <w:r w:rsidRPr="003733FA">
              <w:rPr>
                <w:rFonts w:asciiTheme="minorHAnsi" w:hAnsiTheme="minorHAnsi"/>
                <w:color w:val="000000"/>
              </w:rPr>
              <w:t xml:space="preserve"> and the Adrenaline </w:t>
            </w:r>
            <w:proofErr w:type="spellStart"/>
            <w:r w:rsidRPr="003733FA">
              <w:rPr>
                <w:rFonts w:asciiTheme="minorHAnsi" w:hAnsiTheme="minorHAnsi"/>
                <w:color w:val="000000"/>
              </w:rPr>
              <w:t>Autoinjectors</w:t>
            </w:r>
            <w:proofErr w:type="spellEnd"/>
            <w:r w:rsidRPr="003733FA">
              <w:rPr>
                <w:rFonts w:asciiTheme="minorHAnsi" w:hAnsiTheme="minorHAnsi"/>
                <w:color w:val="000000"/>
              </w:rPr>
              <w:t xml:space="preserve"> for General Use are kept. (Remember that the Adrenaline </w:t>
            </w:r>
            <w:proofErr w:type="spellStart"/>
            <w:r w:rsidRPr="003733FA">
              <w:rPr>
                <w:rFonts w:asciiTheme="minorHAnsi" w:hAnsiTheme="minorHAnsi"/>
                <w:color w:val="000000"/>
              </w:rPr>
              <w:t>Autoinjector</w:t>
            </w:r>
            <w:proofErr w:type="spellEnd"/>
            <w:r w:rsidRPr="003733FA">
              <w:rPr>
                <w:rFonts w:asciiTheme="minorHAnsi" w:hAnsiTheme="minorHAnsi"/>
                <w:color w:val="000000"/>
              </w:rPr>
              <w:t xml:space="preserve"> is designed so that anyone can administer it in an emergency).</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Know and follow the prevention and risk minimisation strategies in the student's Individual Anaphylaxis Management Plan.</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Plan ahead for special class activities (e.g. cooking, art and science classes), or special occasions (e.g. excursions, incursions, sport days, camp, cultural days, fetes and parties), either at School, or away from School. Work with Parents to provide appropriate food for their child if the food the School/class is providing may present a risk for him or her.</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rsidP="003733FA">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Avoid the use of food treats in class or as rewards, as these may contain hidden allergens. Work with Parents to provide appropriate treats for students at risk of anaphylaxis.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Be aware of the possibility of hidden allergens in foods and of traces of allergens when using items such as egg or milk cartons in art or cooking classes.</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 xml:space="preserve">Be aware of the risk of cross-contamination when preparing, handling and displaying </w:t>
            </w:r>
            <w:r w:rsidRPr="003733FA">
              <w:rPr>
                <w:rFonts w:asciiTheme="minorHAnsi" w:hAnsiTheme="minorHAnsi"/>
                <w:color w:val="000000"/>
              </w:rPr>
              <w:lastRenderedPageBreak/>
              <w:t>food.</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Make sure that tables and surfaces are wiped down regularly and that students wash their hands after handling food.</w:t>
            </w:r>
          </w:p>
        </w:tc>
      </w:tr>
      <w:tr w:rsidR="00C36817" w:rsidRPr="003733FA" w:rsidTr="00C3681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0" w:afterAutospacing="0" w:line="0" w:lineRule="atLeast"/>
              <w:ind w:left="100"/>
              <w:rPr>
                <w:rFonts w:asciiTheme="minorHAnsi" w:hAnsiTheme="minorHAnsi"/>
              </w:rPr>
            </w:pPr>
            <w:r w:rsidRPr="003733FA">
              <w:rPr>
                <w:rFonts w:asciiTheme="minorHAnsi" w:hAnsiTheme="minorHAnsi"/>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817" w:rsidRPr="003733FA" w:rsidRDefault="00C36817">
            <w:pPr>
              <w:pStyle w:val="NormalWeb"/>
              <w:spacing w:before="0" w:beforeAutospacing="0" w:after="180" w:afterAutospacing="0" w:line="0" w:lineRule="atLeast"/>
              <w:ind w:left="100"/>
              <w:rPr>
                <w:rFonts w:asciiTheme="minorHAnsi" w:hAnsiTheme="minorHAnsi"/>
              </w:rPr>
            </w:pPr>
            <w:r w:rsidRPr="003733FA">
              <w:rPr>
                <w:rFonts w:asciiTheme="minorHAnsi" w:hAnsiTheme="minorHAnsi"/>
                <w:color w:val="000000"/>
              </w:rPr>
              <w:t>Raise student awareness about severe allergies and the importance of their role in fostering a School environment that is safe and supportive for their peers.</w:t>
            </w:r>
          </w:p>
        </w:tc>
      </w:tr>
    </w:tbl>
    <w:p w:rsidR="00775CF9" w:rsidRPr="0004724D" w:rsidRDefault="00775CF9" w:rsidP="00574D63">
      <w:pPr>
        <w:pStyle w:val="NormalWeb"/>
        <w:spacing w:before="0" w:beforeAutospacing="0" w:after="0" w:afterAutospacing="0"/>
        <w:rPr>
          <w:rFonts w:asciiTheme="minorHAnsi" w:hAnsiTheme="minorHAnsi"/>
        </w:rPr>
      </w:pPr>
    </w:p>
    <w:p w:rsidR="00775CF9" w:rsidRPr="0004724D" w:rsidRDefault="00775CF9" w:rsidP="00574D63">
      <w:pPr>
        <w:pStyle w:val="NormalWeb"/>
        <w:spacing w:before="0" w:beforeAutospacing="0" w:after="0" w:afterAutospacing="0"/>
        <w:rPr>
          <w:rFonts w:asciiTheme="minorHAnsi" w:hAnsiTheme="minorHAnsi"/>
        </w:rPr>
      </w:pPr>
    </w:p>
    <w:p w:rsidR="00775CF9" w:rsidRPr="0004724D" w:rsidRDefault="00775CF9" w:rsidP="00574D63">
      <w:pPr>
        <w:pStyle w:val="NormalWeb"/>
        <w:spacing w:before="0" w:beforeAutospacing="0" w:after="0" w:afterAutospacing="0"/>
        <w:rPr>
          <w:rFonts w:asciiTheme="minorHAnsi" w:hAnsiTheme="minorHAnsi"/>
        </w:rPr>
      </w:pPr>
    </w:p>
    <w:p w:rsidR="00775CF9" w:rsidRDefault="0004724D" w:rsidP="0004724D">
      <w:r w:rsidRPr="0004724D">
        <w:rPr>
          <w:noProof/>
          <w:lang w:eastAsia="en-AU"/>
        </w:rPr>
        <w:lastRenderedPageBreak/>
        <mc:AlternateContent>
          <mc:Choice Requires="wps">
            <w:drawing>
              <wp:inline distT="0" distB="0" distL="0" distR="0" wp14:anchorId="7164CC31" wp14:editId="42FA6278">
                <wp:extent cx="5731510" cy="8084727"/>
                <wp:effectExtent l="0" t="0" r="0" b="0"/>
                <wp:docPr id="8" name="Rectangle 8" descr="https://lh4.googleusercontent.com/3mxsrL9gU6uur3osPEewtLjaDyJ_aYH5xaZLpd0sDjm6q0IqbkUERn6qwrAxWcJOwQWO19pDdI9-qbxzr0WDGAzl_vnVyb-kVmKrBaJ9-m7sgdoXq4tI7F2xntSsW4J6UC3U5PEVvt4r3jsS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1510" cy="8084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DEDB5" id="Rectangle 8" o:spid="_x0000_s1026" alt="https://lh4.googleusercontent.com/3mxsrL9gU6uur3osPEewtLjaDyJ_aYH5xaZLpd0sDjm6q0IqbkUERn6qwrAxWcJOwQWO19pDdI9-qbxzr0WDGAzl_vnVyb-kVmKrBaJ9-m7sgdoXq4tI7F2xntSsW4J6UC3U5PEVvt4r3jsShA" style="width:451.3pt;height:6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" filled="f" stroked="f">
                <o:lock v:ext="edit" aspectratio="t"/>
                <w10:anchorlock/>
              </v:rect>
            </w:pict>
          </mc:Fallback>
        </mc:AlternateContent>
      </w:r>
    </w:p>
    <w:p w:rsidR="00574D63" w:rsidRPr="00574D63" w:rsidRDefault="00574D63" w:rsidP="00574D63">
      <w:pPr>
        <w:pStyle w:val="NormalWeb"/>
        <w:spacing w:before="0" w:beforeAutospacing="0" w:after="0" w:afterAutospacing="0"/>
        <w:rPr>
          <w:rFonts w:asciiTheme="minorHAnsi" w:hAnsiTheme="minorHAnsi"/>
        </w:rPr>
      </w:pPr>
    </w:p>
    <w:p w:rsidR="00574D63" w:rsidRDefault="00574D63" w:rsidP="00574D63">
      <w:pPr>
        <w:spacing w:after="0" w:line="240" w:lineRule="auto"/>
        <w:textAlignment w:val="baseline"/>
        <w:rPr>
          <w:rFonts w:eastAsia="Times New Roman" w:cs="Arial"/>
          <w:color w:val="000000"/>
          <w:sz w:val="24"/>
          <w:szCs w:val="24"/>
          <w:lang w:eastAsia="en-AU"/>
        </w:rPr>
      </w:pPr>
    </w:p>
    <w:p w:rsidR="00176DEB" w:rsidRDefault="00176DEB" w:rsidP="00574D63">
      <w:pPr>
        <w:spacing w:after="0" w:line="240" w:lineRule="auto"/>
        <w:textAlignment w:val="baseline"/>
        <w:rPr>
          <w:rFonts w:eastAsia="Times New Roman" w:cs="Arial"/>
          <w:color w:val="000000"/>
          <w:sz w:val="24"/>
          <w:szCs w:val="24"/>
          <w:lang w:eastAsia="en-AU"/>
        </w:rPr>
      </w:pPr>
    </w:p>
    <w:p w:rsidR="00176DEB" w:rsidRPr="00574D63" w:rsidRDefault="00176DEB" w:rsidP="00574D63">
      <w:pPr>
        <w:spacing w:after="0" w:line="240" w:lineRule="auto"/>
        <w:textAlignment w:val="baseline"/>
        <w:rPr>
          <w:rFonts w:eastAsia="Times New Roman" w:cs="Arial"/>
          <w:color w:val="000000"/>
          <w:sz w:val="24"/>
          <w:szCs w:val="24"/>
          <w:lang w:eastAsia="en-AU"/>
        </w:rPr>
      </w:pPr>
      <w:r>
        <w:rPr>
          <w:noProof/>
          <w:color w:val="000000"/>
          <w:lang w:eastAsia="en-AU"/>
        </w:rPr>
        <w:lastRenderedPageBreak/>
        <mc:AlternateContent>
          <mc:Choice Requires="wps">
            <w:drawing>
              <wp:inline distT="0" distB="0" distL="0" distR="0">
                <wp:extent cx="5731510" cy="8084727"/>
                <wp:effectExtent l="0" t="0" r="0" b="0"/>
                <wp:docPr id="6" name="Rectangle 6" descr="https://lh5.googleusercontent.com/P-6QhD__bJrDF4I2nffVN0zY1hLL1ovIHNlO_haGRHF9dyi4tMl_84nY23owOqq4SSpMnCZoxZzt3z37uqcgQLPlZPYkqfkAtNEo3w1eeyhs8frQF5KunrF-I36OlKC3VzgaEYxk6arpcJ5K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1510" cy="8084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0A0C2" id="Rectangle 6" o:spid="_x0000_s1026" alt="https://lh5.googleusercontent.com/P-6QhD__bJrDF4I2nffVN0zY1hLL1ovIHNlO_haGRHF9dyi4tMl_84nY23owOqq4SSpMnCZoxZzt3z37uqcgQLPlZPYkqfkAtNEo3w1eeyhs8frQF5KunrF-I36OlKC3VzgaEYxk6arpcJ5KuA" style="width:451.3pt;height:6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" filled="f" stroked="f">
                <o:lock v:ext="edit" aspectratio="t"/>
                <w10:anchorlock/>
              </v:rect>
            </w:pict>
          </mc:Fallback>
        </mc:AlternateContent>
      </w:r>
    </w:p>
    <w:p w:rsidR="005A5AB7" w:rsidRPr="00574D63" w:rsidRDefault="005A5AB7" w:rsidP="005A5AB7">
      <w:pPr>
        <w:rPr>
          <w:sz w:val="24"/>
          <w:szCs w:val="24"/>
        </w:rPr>
      </w:pPr>
    </w:p>
    <w:p w:rsidR="005A5AB7" w:rsidRPr="00574D63" w:rsidRDefault="005A5AB7" w:rsidP="005A5AB7">
      <w:pPr>
        <w:rPr>
          <w:sz w:val="24"/>
          <w:szCs w:val="24"/>
        </w:rPr>
      </w:pPr>
    </w:p>
    <w:p w:rsidR="005A5AB7" w:rsidRPr="00574D63" w:rsidRDefault="005A5AB7" w:rsidP="005A5AB7">
      <w:pPr>
        <w:jc w:val="center"/>
        <w:rPr>
          <w:sz w:val="24"/>
          <w:szCs w:val="24"/>
        </w:rPr>
      </w:pPr>
    </w:p>
    <w:p w:rsidR="003B1D84" w:rsidRPr="00574D63" w:rsidRDefault="003B1D84" w:rsidP="005A5AB7">
      <w:pPr>
        <w:spacing w:line="240" w:lineRule="auto"/>
        <w:rPr>
          <w:sz w:val="24"/>
          <w:szCs w:val="24"/>
        </w:rPr>
      </w:pPr>
    </w:p>
    <w:sectPr w:rsidR="003B1D84" w:rsidRPr="0057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49C"/>
    <w:multiLevelType w:val="multilevel"/>
    <w:tmpl w:val="ECBE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058"/>
    <w:multiLevelType w:val="multilevel"/>
    <w:tmpl w:val="0A5C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51B598E"/>
    <w:multiLevelType w:val="hybridMultilevel"/>
    <w:tmpl w:val="DDE8A0B4"/>
    <w:lvl w:ilvl="0" w:tplc="EEA83A12">
      <w:numFmt w:val="bullet"/>
      <w:lvlText w:val="•"/>
      <w:lvlJc w:val="left"/>
      <w:pPr>
        <w:ind w:left="720" w:hanging="360"/>
      </w:pPr>
      <w:rPr>
        <w:rFonts w:ascii="Calibri" w:eastAsia="Times New Roman" w:hAnsi="Calibri" w:cs="Arial" w:hint="default"/>
        <w:color w:val="000000"/>
      </w:rPr>
    </w:lvl>
    <w:lvl w:ilvl="1" w:tplc="A7CCBEF2">
      <w:numFmt w:val="bullet"/>
      <w:lvlText w:val="-"/>
      <w:lvlJc w:val="left"/>
      <w:pPr>
        <w:ind w:left="1440" w:hanging="360"/>
      </w:pPr>
      <w:rPr>
        <w:rFonts w:ascii="Calibri" w:eastAsia="Times New Roman" w:hAnsi="Calibri"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17F3A"/>
    <w:multiLevelType w:val="multilevel"/>
    <w:tmpl w:val="5BA05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739C2"/>
    <w:multiLevelType w:val="multilevel"/>
    <w:tmpl w:val="195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13342"/>
    <w:multiLevelType w:val="multilevel"/>
    <w:tmpl w:val="262239C6"/>
    <w:lvl w:ilvl="0">
      <w:start w:val="2"/>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33CE9"/>
    <w:multiLevelType w:val="multilevel"/>
    <w:tmpl w:val="FA7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C4BE2"/>
    <w:multiLevelType w:val="multilevel"/>
    <w:tmpl w:val="C5E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D6C3E"/>
    <w:multiLevelType w:val="multilevel"/>
    <w:tmpl w:val="C896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870EF"/>
    <w:multiLevelType w:val="multilevel"/>
    <w:tmpl w:val="83C6C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80699"/>
    <w:multiLevelType w:val="multilevel"/>
    <w:tmpl w:val="71B80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84EBA"/>
    <w:multiLevelType w:val="hybridMultilevel"/>
    <w:tmpl w:val="F02EAF84"/>
    <w:lvl w:ilvl="0" w:tplc="EEA83A12">
      <w:numFmt w:val="bullet"/>
      <w:lvlText w:val="•"/>
      <w:lvlJc w:val="left"/>
      <w:pPr>
        <w:ind w:left="720" w:hanging="360"/>
      </w:pPr>
      <w:rPr>
        <w:rFonts w:ascii="Calibri" w:eastAsia="Times New Roman" w:hAnsi="Calibri"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9A0186"/>
    <w:multiLevelType w:val="hybridMultilevel"/>
    <w:tmpl w:val="5FDE3236"/>
    <w:lvl w:ilvl="0" w:tplc="EEA83A12">
      <w:numFmt w:val="bullet"/>
      <w:lvlText w:val="•"/>
      <w:lvlJc w:val="left"/>
      <w:pPr>
        <w:ind w:left="1440" w:hanging="360"/>
      </w:pPr>
      <w:rPr>
        <w:rFonts w:ascii="Calibri" w:eastAsia="Times New Roman" w:hAnsi="Calibri" w:cs="Aria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CD96C97"/>
    <w:multiLevelType w:val="hybridMultilevel"/>
    <w:tmpl w:val="578E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6"/>
  </w:num>
  <w:num w:numId="5">
    <w:abstractNumId w:val="7"/>
  </w:num>
  <w:num w:numId="6">
    <w:abstractNumId w:val="8"/>
  </w:num>
  <w:num w:numId="7">
    <w:abstractNumId w:val="5"/>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
  </w:num>
  <w:num w:numId="10">
    <w:abstractNumId w:val="1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7E"/>
    <w:rsid w:val="0004724D"/>
    <w:rsid w:val="00086F08"/>
    <w:rsid w:val="00176DEB"/>
    <w:rsid w:val="0022087E"/>
    <w:rsid w:val="003733FA"/>
    <w:rsid w:val="003B1D84"/>
    <w:rsid w:val="00562E91"/>
    <w:rsid w:val="00574D63"/>
    <w:rsid w:val="005A5AB7"/>
    <w:rsid w:val="00617E1B"/>
    <w:rsid w:val="00692026"/>
    <w:rsid w:val="0069488A"/>
    <w:rsid w:val="00775CF9"/>
    <w:rsid w:val="00C36817"/>
    <w:rsid w:val="00CD0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F953"/>
  <w15:docId w15:val="{87C4BACA-D58D-4DE2-96F7-65F7B2F2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AB7"/>
    <w:pPr>
      <w:keepNext/>
      <w:spacing w:after="0" w:line="240" w:lineRule="auto"/>
      <w:outlineLvl w:val="0"/>
    </w:pPr>
    <w:rPr>
      <w:rFonts w:ascii="Arial (WE)" w:eastAsia="Times New Roman" w:hAnsi="Arial (WE)" w:cs="Times New Roman"/>
      <w:b/>
      <w:i/>
      <w:sz w:val="36"/>
      <w:szCs w:val="20"/>
      <w:lang w:eastAsia="en-AU"/>
    </w:rPr>
  </w:style>
  <w:style w:type="paragraph" w:styleId="Heading3">
    <w:name w:val="heading 3"/>
    <w:basedOn w:val="Normal"/>
    <w:next w:val="Normal"/>
    <w:link w:val="Heading3Char"/>
    <w:uiPriority w:val="9"/>
    <w:semiHidden/>
    <w:unhideWhenUsed/>
    <w:qFormat/>
    <w:rsid w:val="00C36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AB7"/>
    <w:rPr>
      <w:rFonts w:ascii="Arial (WE)" w:eastAsia="Times New Roman" w:hAnsi="Arial (WE)" w:cs="Times New Roman"/>
      <w:b/>
      <w:i/>
      <w:sz w:val="36"/>
      <w:szCs w:val="20"/>
      <w:lang w:eastAsia="en-AU"/>
    </w:rPr>
  </w:style>
  <w:style w:type="paragraph" w:styleId="BalloonText">
    <w:name w:val="Balloon Text"/>
    <w:basedOn w:val="Normal"/>
    <w:link w:val="BalloonTextChar"/>
    <w:uiPriority w:val="99"/>
    <w:semiHidden/>
    <w:unhideWhenUsed/>
    <w:rsid w:val="005A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B7"/>
    <w:rPr>
      <w:rFonts w:ascii="Tahoma" w:hAnsi="Tahoma" w:cs="Tahoma"/>
      <w:sz w:val="16"/>
      <w:szCs w:val="16"/>
    </w:rPr>
  </w:style>
  <w:style w:type="paragraph" w:styleId="NormalWeb">
    <w:name w:val="Normal (Web)"/>
    <w:basedOn w:val="Normal"/>
    <w:uiPriority w:val="99"/>
    <w:unhideWhenUsed/>
    <w:rsid w:val="00574D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574D63"/>
  </w:style>
  <w:style w:type="paragraph" w:styleId="ListParagraph">
    <w:name w:val="List Paragraph"/>
    <w:basedOn w:val="Normal"/>
    <w:uiPriority w:val="34"/>
    <w:qFormat/>
    <w:rsid w:val="00574D63"/>
    <w:pPr>
      <w:ind w:left="720"/>
      <w:contextualSpacing/>
    </w:pPr>
  </w:style>
  <w:style w:type="character" w:customStyle="1" w:styleId="Heading3Char">
    <w:name w:val="Heading 3 Char"/>
    <w:basedOn w:val="DefaultParagraphFont"/>
    <w:link w:val="Heading3"/>
    <w:uiPriority w:val="9"/>
    <w:semiHidden/>
    <w:rsid w:val="00C368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2001">
      <w:bodyDiv w:val="1"/>
      <w:marLeft w:val="0"/>
      <w:marRight w:val="0"/>
      <w:marTop w:val="0"/>
      <w:marBottom w:val="0"/>
      <w:divBdr>
        <w:top w:val="none" w:sz="0" w:space="0" w:color="auto"/>
        <w:left w:val="none" w:sz="0" w:space="0" w:color="auto"/>
        <w:bottom w:val="none" w:sz="0" w:space="0" w:color="auto"/>
        <w:right w:val="none" w:sz="0" w:space="0" w:color="auto"/>
      </w:divBdr>
    </w:div>
    <w:div w:id="343674570">
      <w:bodyDiv w:val="1"/>
      <w:marLeft w:val="0"/>
      <w:marRight w:val="0"/>
      <w:marTop w:val="0"/>
      <w:marBottom w:val="0"/>
      <w:divBdr>
        <w:top w:val="none" w:sz="0" w:space="0" w:color="auto"/>
        <w:left w:val="none" w:sz="0" w:space="0" w:color="auto"/>
        <w:bottom w:val="none" w:sz="0" w:space="0" w:color="auto"/>
        <w:right w:val="none" w:sz="0" w:space="0" w:color="auto"/>
      </w:divBdr>
    </w:div>
    <w:div w:id="374695211">
      <w:bodyDiv w:val="1"/>
      <w:marLeft w:val="0"/>
      <w:marRight w:val="0"/>
      <w:marTop w:val="0"/>
      <w:marBottom w:val="0"/>
      <w:divBdr>
        <w:top w:val="none" w:sz="0" w:space="0" w:color="auto"/>
        <w:left w:val="none" w:sz="0" w:space="0" w:color="auto"/>
        <w:bottom w:val="none" w:sz="0" w:space="0" w:color="auto"/>
        <w:right w:val="none" w:sz="0" w:space="0" w:color="auto"/>
      </w:divBdr>
    </w:div>
    <w:div w:id="825320950">
      <w:bodyDiv w:val="1"/>
      <w:marLeft w:val="0"/>
      <w:marRight w:val="0"/>
      <w:marTop w:val="0"/>
      <w:marBottom w:val="0"/>
      <w:divBdr>
        <w:top w:val="none" w:sz="0" w:space="0" w:color="auto"/>
        <w:left w:val="none" w:sz="0" w:space="0" w:color="auto"/>
        <w:bottom w:val="none" w:sz="0" w:space="0" w:color="auto"/>
        <w:right w:val="none" w:sz="0" w:space="0" w:color="auto"/>
      </w:divBdr>
      <w:divsChild>
        <w:div w:id="488063062">
          <w:marLeft w:val="-108"/>
          <w:marRight w:val="0"/>
          <w:marTop w:val="0"/>
          <w:marBottom w:val="0"/>
          <w:divBdr>
            <w:top w:val="none" w:sz="0" w:space="0" w:color="auto"/>
            <w:left w:val="none" w:sz="0" w:space="0" w:color="auto"/>
            <w:bottom w:val="none" w:sz="0" w:space="0" w:color="auto"/>
            <w:right w:val="none" w:sz="0" w:space="0" w:color="auto"/>
          </w:divBdr>
        </w:div>
      </w:divsChild>
    </w:div>
    <w:div w:id="1432581765">
      <w:bodyDiv w:val="1"/>
      <w:marLeft w:val="0"/>
      <w:marRight w:val="0"/>
      <w:marTop w:val="0"/>
      <w:marBottom w:val="0"/>
      <w:divBdr>
        <w:top w:val="none" w:sz="0" w:space="0" w:color="auto"/>
        <w:left w:val="none" w:sz="0" w:space="0" w:color="auto"/>
        <w:bottom w:val="none" w:sz="0" w:space="0" w:color="auto"/>
        <w:right w:val="none" w:sz="0" w:space="0" w:color="auto"/>
      </w:divBdr>
      <w:divsChild>
        <w:div w:id="136803935">
          <w:marLeft w:val="0"/>
          <w:marRight w:val="0"/>
          <w:marTop w:val="0"/>
          <w:marBottom w:val="0"/>
          <w:divBdr>
            <w:top w:val="none" w:sz="0" w:space="0" w:color="auto"/>
            <w:left w:val="none" w:sz="0" w:space="0" w:color="auto"/>
            <w:bottom w:val="none" w:sz="0" w:space="0" w:color="auto"/>
            <w:right w:val="none" w:sz="0" w:space="0" w:color="auto"/>
          </w:divBdr>
        </w:div>
        <w:div w:id="918099313">
          <w:marLeft w:val="0"/>
          <w:marRight w:val="0"/>
          <w:marTop w:val="0"/>
          <w:marBottom w:val="0"/>
          <w:divBdr>
            <w:top w:val="none" w:sz="0" w:space="0" w:color="auto"/>
            <w:left w:val="none" w:sz="0" w:space="0" w:color="auto"/>
            <w:bottom w:val="none" w:sz="0" w:space="0" w:color="auto"/>
            <w:right w:val="none" w:sz="0" w:space="0" w:color="auto"/>
          </w:divBdr>
        </w:div>
        <w:div w:id="1777559745">
          <w:marLeft w:val="0"/>
          <w:marRight w:val="0"/>
          <w:marTop w:val="0"/>
          <w:marBottom w:val="0"/>
          <w:divBdr>
            <w:top w:val="none" w:sz="0" w:space="0" w:color="auto"/>
            <w:left w:val="none" w:sz="0" w:space="0" w:color="auto"/>
            <w:bottom w:val="none" w:sz="0" w:space="0" w:color="auto"/>
            <w:right w:val="none" w:sz="0" w:space="0" w:color="auto"/>
          </w:divBdr>
        </w:div>
      </w:divsChild>
    </w:div>
    <w:div w:id="1609778050">
      <w:bodyDiv w:val="1"/>
      <w:marLeft w:val="0"/>
      <w:marRight w:val="0"/>
      <w:marTop w:val="0"/>
      <w:marBottom w:val="0"/>
      <w:divBdr>
        <w:top w:val="none" w:sz="0" w:space="0" w:color="auto"/>
        <w:left w:val="none" w:sz="0" w:space="0" w:color="auto"/>
        <w:bottom w:val="none" w:sz="0" w:space="0" w:color="auto"/>
        <w:right w:val="none" w:sz="0" w:space="0" w:color="auto"/>
      </w:divBdr>
    </w:div>
    <w:div w:id="20874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Bretag</cp:lastModifiedBy>
  <cp:revision>5</cp:revision>
  <dcterms:created xsi:type="dcterms:W3CDTF">2016-09-05T23:47:00Z</dcterms:created>
  <dcterms:modified xsi:type="dcterms:W3CDTF">2017-07-27T02:34:00Z</dcterms:modified>
</cp:coreProperties>
</file>